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35E" w:rsidRDefault="0041035E" w:rsidP="004020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20CE" w:rsidRPr="004020CE" w:rsidRDefault="004020CE" w:rsidP="004020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20CE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FB0FFD" w:rsidRDefault="00C75E13" w:rsidP="004020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</w:t>
      </w:r>
      <w:r w:rsidR="001F3A19">
        <w:rPr>
          <w:rFonts w:ascii="Times New Roman" w:hAnsi="Times New Roman" w:cs="Times New Roman"/>
          <w:b/>
          <w:sz w:val="28"/>
          <w:szCs w:val="28"/>
        </w:rPr>
        <w:t>онтрольно</w:t>
      </w:r>
      <w:proofErr w:type="spellEnd"/>
      <w:r w:rsidR="001F3A19">
        <w:rPr>
          <w:rFonts w:ascii="Times New Roman" w:hAnsi="Times New Roman" w:cs="Times New Roman"/>
          <w:b/>
          <w:sz w:val="28"/>
          <w:szCs w:val="28"/>
        </w:rPr>
        <w:t xml:space="preserve"> – счетной палаты города Арзамаса Нижегородской области по отчету об исполнении бюджета городского округа город Арзамас</w:t>
      </w:r>
    </w:p>
    <w:p w:rsidR="004020CE" w:rsidRPr="004020CE" w:rsidRDefault="001F3A19" w:rsidP="004020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</w:t>
      </w:r>
      <w:r w:rsidR="00D06D7E">
        <w:rPr>
          <w:rFonts w:ascii="Times New Roman" w:hAnsi="Times New Roman" w:cs="Times New Roman"/>
          <w:b/>
          <w:sz w:val="28"/>
          <w:szCs w:val="28"/>
        </w:rPr>
        <w:t>2</w:t>
      </w:r>
      <w:r w:rsidR="006F3403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4020CE" w:rsidRDefault="004020CE" w:rsidP="004020C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020CE" w:rsidRDefault="005F6A7D" w:rsidP="00402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D3496">
        <w:rPr>
          <w:rFonts w:ascii="Times New Roman" w:hAnsi="Times New Roman" w:cs="Times New Roman"/>
          <w:sz w:val="28"/>
          <w:szCs w:val="28"/>
        </w:rPr>
        <w:t>19</w:t>
      </w:r>
      <w:r w:rsidR="004020CE">
        <w:rPr>
          <w:rFonts w:ascii="Times New Roman" w:hAnsi="Times New Roman" w:cs="Times New Roman"/>
          <w:sz w:val="28"/>
          <w:szCs w:val="28"/>
        </w:rPr>
        <w:t xml:space="preserve">» </w:t>
      </w:r>
      <w:r w:rsidR="001F3A19">
        <w:rPr>
          <w:rFonts w:ascii="Times New Roman" w:hAnsi="Times New Roman" w:cs="Times New Roman"/>
          <w:sz w:val="28"/>
          <w:szCs w:val="28"/>
        </w:rPr>
        <w:t>апреля</w:t>
      </w:r>
      <w:r w:rsidR="00A0101F">
        <w:rPr>
          <w:rFonts w:ascii="Times New Roman" w:hAnsi="Times New Roman" w:cs="Times New Roman"/>
          <w:sz w:val="28"/>
          <w:szCs w:val="28"/>
        </w:rPr>
        <w:t xml:space="preserve"> 202</w:t>
      </w:r>
      <w:r w:rsidR="00C75E13">
        <w:rPr>
          <w:rFonts w:ascii="Times New Roman" w:hAnsi="Times New Roman" w:cs="Times New Roman"/>
          <w:sz w:val="28"/>
          <w:szCs w:val="28"/>
        </w:rPr>
        <w:t>2</w:t>
      </w:r>
      <w:r w:rsidR="004020CE">
        <w:rPr>
          <w:rFonts w:ascii="Times New Roman" w:hAnsi="Times New Roman" w:cs="Times New Roman"/>
          <w:sz w:val="28"/>
          <w:szCs w:val="28"/>
        </w:rPr>
        <w:t xml:space="preserve"> г.</w:t>
      </w:r>
      <w:r w:rsidR="004020CE">
        <w:rPr>
          <w:rFonts w:ascii="Times New Roman" w:hAnsi="Times New Roman" w:cs="Times New Roman"/>
          <w:sz w:val="28"/>
          <w:szCs w:val="28"/>
        </w:rPr>
        <w:tab/>
      </w:r>
      <w:r w:rsidR="004020CE">
        <w:rPr>
          <w:rFonts w:ascii="Times New Roman" w:hAnsi="Times New Roman" w:cs="Times New Roman"/>
          <w:sz w:val="28"/>
          <w:szCs w:val="28"/>
        </w:rPr>
        <w:tab/>
      </w:r>
      <w:r w:rsidR="004020CE">
        <w:rPr>
          <w:rFonts w:ascii="Times New Roman" w:hAnsi="Times New Roman" w:cs="Times New Roman"/>
          <w:sz w:val="28"/>
          <w:szCs w:val="28"/>
        </w:rPr>
        <w:tab/>
      </w:r>
      <w:r w:rsidR="004020CE">
        <w:rPr>
          <w:rFonts w:ascii="Times New Roman" w:hAnsi="Times New Roman" w:cs="Times New Roman"/>
          <w:sz w:val="28"/>
          <w:szCs w:val="28"/>
        </w:rPr>
        <w:tab/>
      </w:r>
      <w:r w:rsidR="004020CE">
        <w:rPr>
          <w:rFonts w:ascii="Times New Roman" w:hAnsi="Times New Roman" w:cs="Times New Roman"/>
          <w:sz w:val="28"/>
          <w:szCs w:val="28"/>
        </w:rPr>
        <w:tab/>
      </w:r>
      <w:r w:rsidR="004020CE">
        <w:rPr>
          <w:rFonts w:ascii="Times New Roman" w:hAnsi="Times New Roman" w:cs="Times New Roman"/>
          <w:sz w:val="28"/>
          <w:szCs w:val="28"/>
        </w:rPr>
        <w:tab/>
      </w:r>
      <w:r w:rsidR="004020CE">
        <w:rPr>
          <w:rFonts w:ascii="Times New Roman" w:hAnsi="Times New Roman" w:cs="Times New Roman"/>
          <w:sz w:val="28"/>
          <w:szCs w:val="28"/>
        </w:rPr>
        <w:tab/>
      </w:r>
      <w:r w:rsidR="004020CE">
        <w:rPr>
          <w:rFonts w:ascii="Times New Roman" w:hAnsi="Times New Roman" w:cs="Times New Roman"/>
          <w:sz w:val="28"/>
          <w:szCs w:val="28"/>
        </w:rPr>
        <w:tab/>
        <w:t>г. Арзамас</w:t>
      </w:r>
    </w:p>
    <w:p w:rsidR="004020CE" w:rsidRDefault="004020CE" w:rsidP="00402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Нижегородской области</w:t>
      </w:r>
    </w:p>
    <w:p w:rsidR="004020CE" w:rsidRDefault="004020CE" w:rsidP="004020C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1035E" w:rsidRDefault="0041035E" w:rsidP="004020C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73A80" w:rsidRDefault="004020CE" w:rsidP="001F3A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1F3A19">
        <w:rPr>
          <w:rFonts w:ascii="Times New Roman" w:hAnsi="Times New Roman" w:cs="Times New Roman"/>
          <w:sz w:val="28"/>
          <w:szCs w:val="28"/>
        </w:rPr>
        <w:t>Заключение на отчет об исполнении бюджета городского округа город Арзамас за 20</w:t>
      </w:r>
      <w:r w:rsidR="00D06D7E">
        <w:rPr>
          <w:rFonts w:ascii="Times New Roman" w:hAnsi="Times New Roman" w:cs="Times New Roman"/>
          <w:sz w:val="28"/>
          <w:szCs w:val="28"/>
        </w:rPr>
        <w:t>2</w:t>
      </w:r>
      <w:r w:rsidR="00C75E13">
        <w:rPr>
          <w:rFonts w:ascii="Times New Roman" w:hAnsi="Times New Roman" w:cs="Times New Roman"/>
          <w:sz w:val="28"/>
          <w:szCs w:val="28"/>
        </w:rPr>
        <w:t>1</w:t>
      </w:r>
      <w:r w:rsidR="001F3A19">
        <w:rPr>
          <w:rFonts w:ascii="Times New Roman" w:hAnsi="Times New Roman" w:cs="Times New Roman"/>
          <w:sz w:val="28"/>
          <w:szCs w:val="28"/>
        </w:rPr>
        <w:t xml:space="preserve"> год</w:t>
      </w:r>
      <w:r w:rsidR="009C3ADD">
        <w:rPr>
          <w:rFonts w:ascii="Times New Roman" w:hAnsi="Times New Roman" w:cs="Times New Roman"/>
          <w:sz w:val="28"/>
          <w:szCs w:val="28"/>
        </w:rPr>
        <w:t xml:space="preserve"> подготовлено в соответствии с нормами Бюджетного кодекса Российской Федерации (далее – БК РФ), Положения о бюджетном процессе в городском округе город Арзамаса, принятого решением Арзамасской городской Думы от 26.10.2012 № 101 (далее – Положение о бюджетном процессе), Положения о Контрольно-счетной палате города Арзамаса Нижегородской области, утвержденного решением Арзамасской городской Думы</w:t>
      </w:r>
      <w:proofErr w:type="gramEnd"/>
      <w:r w:rsidR="009C3ADD">
        <w:rPr>
          <w:rFonts w:ascii="Times New Roman" w:hAnsi="Times New Roman" w:cs="Times New Roman"/>
          <w:sz w:val="28"/>
          <w:szCs w:val="28"/>
        </w:rPr>
        <w:t xml:space="preserve"> от 29.11.2013 № 89, и иного действующего </w:t>
      </w:r>
      <w:r w:rsidR="00FB0FFD">
        <w:rPr>
          <w:rFonts w:ascii="Times New Roman" w:hAnsi="Times New Roman" w:cs="Times New Roman"/>
          <w:sz w:val="28"/>
          <w:szCs w:val="28"/>
        </w:rPr>
        <w:t xml:space="preserve">бюджетного </w:t>
      </w:r>
      <w:r w:rsidR="009C3ADD">
        <w:rPr>
          <w:rFonts w:ascii="Times New Roman" w:hAnsi="Times New Roman" w:cs="Times New Roman"/>
          <w:sz w:val="28"/>
          <w:szCs w:val="28"/>
        </w:rPr>
        <w:t>законодательства.</w:t>
      </w:r>
    </w:p>
    <w:p w:rsidR="00CA0D68" w:rsidRDefault="00CA0D68" w:rsidP="001F3A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Цель внешней проверки: проверка годового отчета об исполнении бюджета городского округа город Арзамас за 20</w:t>
      </w:r>
      <w:r w:rsidR="00D06D7E">
        <w:rPr>
          <w:rFonts w:ascii="Times New Roman" w:hAnsi="Times New Roman" w:cs="Times New Roman"/>
          <w:sz w:val="28"/>
          <w:szCs w:val="28"/>
        </w:rPr>
        <w:t>2</w:t>
      </w:r>
      <w:r w:rsidR="00C75E1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 (далее – отчет об исполнении бюджета) с целью установления:</w:t>
      </w:r>
    </w:p>
    <w:p w:rsidR="00CA0D68" w:rsidRDefault="00CA0D68" w:rsidP="00CA0D68">
      <w:pPr>
        <w:pStyle w:val="a3"/>
        <w:numPr>
          <w:ilvl w:val="0"/>
          <w:numId w:val="5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CA0D68">
        <w:rPr>
          <w:rFonts w:ascii="Times New Roman" w:hAnsi="Times New Roman" w:cs="Times New Roman"/>
          <w:sz w:val="28"/>
          <w:szCs w:val="28"/>
        </w:rPr>
        <w:t>олноты и соответствия</w:t>
      </w:r>
      <w:r>
        <w:rPr>
          <w:rFonts w:ascii="Times New Roman" w:hAnsi="Times New Roman" w:cs="Times New Roman"/>
          <w:sz w:val="28"/>
          <w:szCs w:val="28"/>
        </w:rPr>
        <w:t xml:space="preserve"> представленной годовой бюджетной отчетности департамента финансов города Арзамаса (далее – департамент финансов) требованиям ч. 3 ст. 264</w:t>
      </w:r>
      <w:r w:rsidR="00C45D5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1 БК РФ, Положения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бюджетном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процессе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CA0D68" w:rsidRDefault="008B5862" w:rsidP="00CA0D68">
      <w:pPr>
        <w:pStyle w:val="a3"/>
        <w:numPr>
          <w:ilvl w:val="0"/>
          <w:numId w:val="5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достоверности и соответствия плановых показателей годового отчета об исполнении бюджета </w:t>
      </w:r>
      <w:r w:rsidR="00C45D52">
        <w:rPr>
          <w:rFonts w:ascii="Times New Roman" w:hAnsi="Times New Roman" w:cs="Times New Roman"/>
          <w:sz w:val="28"/>
          <w:szCs w:val="28"/>
        </w:rPr>
        <w:t xml:space="preserve">показателям </w:t>
      </w:r>
      <w:r>
        <w:rPr>
          <w:rFonts w:ascii="Times New Roman" w:hAnsi="Times New Roman" w:cs="Times New Roman"/>
          <w:sz w:val="28"/>
          <w:szCs w:val="28"/>
        </w:rPr>
        <w:t>решени</w:t>
      </w:r>
      <w:r w:rsidR="00C45D52">
        <w:rPr>
          <w:rFonts w:ascii="Times New Roman" w:hAnsi="Times New Roman" w:cs="Times New Roman"/>
          <w:sz w:val="28"/>
          <w:szCs w:val="28"/>
        </w:rPr>
        <w:t>я</w:t>
      </w:r>
      <w:r w:rsidR="00A0101F">
        <w:rPr>
          <w:rFonts w:ascii="Times New Roman" w:hAnsi="Times New Roman" w:cs="Times New Roman"/>
          <w:sz w:val="28"/>
          <w:szCs w:val="28"/>
        </w:rPr>
        <w:t xml:space="preserve"> </w:t>
      </w:r>
      <w:r w:rsidR="00C45D52">
        <w:rPr>
          <w:rFonts w:ascii="Times New Roman" w:hAnsi="Times New Roman" w:cs="Times New Roman"/>
          <w:sz w:val="28"/>
          <w:szCs w:val="28"/>
        </w:rPr>
        <w:t xml:space="preserve">городской Думы города Арзамаса </w:t>
      </w:r>
      <w:r>
        <w:rPr>
          <w:rFonts w:ascii="Times New Roman" w:hAnsi="Times New Roman" w:cs="Times New Roman"/>
          <w:sz w:val="28"/>
          <w:szCs w:val="28"/>
        </w:rPr>
        <w:t>о бюджете городского округа города Арзамас на 20</w:t>
      </w:r>
      <w:r w:rsidR="00E726EC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год;</w:t>
      </w:r>
    </w:p>
    <w:p w:rsidR="008B5862" w:rsidRDefault="008B5862" w:rsidP="00CA0D68">
      <w:pPr>
        <w:pStyle w:val="a3"/>
        <w:numPr>
          <w:ilvl w:val="0"/>
          <w:numId w:val="5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соответствия состава показателей отчета об исполнении бюджета нормам БК РФ, Положения о бюджетном процессе.</w:t>
      </w:r>
    </w:p>
    <w:p w:rsidR="003726CF" w:rsidRDefault="003726CF" w:rsidP="008B586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Основы составления, внешней проверки, рассмотрения и утверждения бюджетной отчетности муниципальных образований установлены главой 25.1 БК РФ.</w:t>
      </w:r>
    </w:p>
    <w:p w:rsidR="008B5862" w:rsidRDefault="008B5862" w:rsidP="008B586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об исполнении бюджета представлен в адрес Контрольно-счетной палаты города Арзамаса Нижегородской области (далее – КСП) с сопроводительны</w:t>
      </w:r>
      <w:r w:rsidR="00A61451">
        <w:rPr>
          <w:rFonts w:ascii="Times New Roman" w:hAnsi="Times New Roman" w:cs="Times New Roman"/>
          <w:sz w:val="28"/>
          <w:szCs w:val="28"/>
        </w:rPr>
        <w:t>м письмом 30</w:t>
      </w:r>
      <w:r w:rsidR="00A0101F">
        <w:rPr>
          <w:rFonts w:ascii="Times New Roman" w:hAnsi="Times New Roman" w:cs="Times New Roman"/>
          <w:sz w:val="28"/>
          <w:szCs w:val="28"/>
        </w:rPr>
        <w:t>.03.202</w:t>
      </w:r>
      <w:r w:rsidR="00A61451">
        <w:rPr>
          <w:rFonts w:ascii="Times New Roman" w:hAnsi="Times New Roman" w:cs="Times New Roman"/>
          <w:sz w:val="28"/>
          <w:szCs w:val="28"/>
        </w:rPr>
        <w:t>2</w:t>
      </w:r>
      <w:r w:rsidR="00157B12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035E">
        <w:rPr>
          <w:rFonts w:ascii="Times New Roman" w:hAnsi="Times New Roman" w:cs="Times New Roman"/>
          <w:sz w:val="28"/>
          <w:szCs w:val="28"/>
        </w:rPr>
        <w:t xml:space="preserve">№ </w:t>
      </w:r>
      <w:r w:rsidR="00330A58" w:rsidRPr="0041035E">
        <w:rPr>
          <w:rFonts w:ascii="Times New Roman" w:hAnsi="Times New Roman" w:cs="Times New Roman"/>
          <w:sz w:val="28"/>
          <w:szCs w:val="28"/>
        </w:rPr>
        <w:t>сл-</w:t>
      </w:r>
      <w:r w:rsidR="00A61451">
        <w:rPr>
          <w:rFonts w:ascii="Times New Roman" w:hAnsi="Times New Roman" w:cs="Times New Roman"/>
          <w:sz w:val="28"/>
          <w:szCs w:val="28"/>
        </w:rPr>
        <w:t>2716</w:t>
      </w:r>
      <w:r w:rsidR="00330A58" w:rsidRPr="0041035E">
        <w:rPr>
          <w:rFonts w:ascii="Times New Roman" w:hAnsi="Times New Roman" w:cs="Times New Roman"/>
          <w:sz w:val="28"/>
          <w:szCs w:val="28"/>
        </w:rPr>
        <w:t>-03-2</w:t>
      </w:r>
      <w:r w:rsidR="00A6145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в срок, определенный законодательством, - до 1 апреля</w:t>
      </w:r>
      <w:r w:rsidR="00A0101F">
        <w:rPr>
          <w:rFonts w:ascii="Times New Roman" w:hAnsi="Times New Roman" w:cs="Times New Roman"/>
          <w:sz w:val="28"/>
          <w:szCs w:val="28"/>
        </w:rPr>
        <w:t xml:space="preserve"> года, следующего </w:t>
      </w:r>
      <w:proofErr w:type="gramStart"/>
      <w:r w:rsidR="00A0101F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A0101F">
        <w:rPr>
          <w:rFonts w:ascii="Times New Roman" w:hAnsi="Times New Roman" w:cs="Times New Roman"/>
          <w:sz w:val="28"/>
          <w:szCs w:val="28"/>
        </w:rPr>
        <w:t xml:space="preserve"> отчетным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26CF" w:rsidRDefault="003726CF" w:rsidP="003726C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Отчет об исполнении бюджета содержит данные об исполнении бюджета по доходам, расходам и источникам финансирования дефицита бюджета в соответствии с бюджетной клас</w:t>
      </w:r>
      <w:r w:rsidR="000F4841">
        <w:rPr>
          <w:rFonts w:ascii="Times New Roman" w:hAnsi="Times New Roman" w:cs="Times New Roman"/>
          <w:sz w:val="28"/>
          <w:szCs w:val="28"/>
        </w:rPr>
        <w:t>сификацией Российской Федерации, что соответствует требованиям ч. 4 ст. 264.1 БК РФ</w:t>
      </w:r>
      <w:r w:rsidR="00157B12">
        <w:rPr>
          <w:rFonts w:ascii="Times New Roman" w:hAnsi="Times New Roman" w:cs="Times New Roman"/>
          <w:sz w:val="28"/>
          <w:szCs w:val="28"/>
        </w:rPr>
        <w:t>.</w:t>
      </w:r>
    </w:p>
    <w:p w:rsidR="008B5862" w:rsidRDefault="008B5862" w:rsidP="008B586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качестве приложений к данному отчету об исполнении бюджета в адрес КСП представлены:</w:t>
      </w:r>
    </w:p>
    <w:p w:rsidR="0077787E" w:rsidRDefault="0077787E" w:rsidP="0077787E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Баланс исполнения бюджета.</w:t>
      </w:r>
    </w:p>
    <w:p w:rsidR="0077787E" w:rsidRDefault="0077787E" w:rsidP="0077787E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о финансовых результатах деятельности.</w:t>
      </w:r>
    </w:p>
    <w:p w:rsidR="0077787E" w:rsidRDefault="0077787E" w:rsidP="0077787E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о движении денежных средств.</w:t>
      </w:r>
    </w:p>
    <w:p w:rsidR="0077787E" w:rsidRDefault="0077787E" w:rsidP="0077787E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о расходовании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средств резервного фонда администрации города Арзамаса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77787E" w:rsidRDefault="0077787E" w:rsidP="0077787E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 к годовому бюджету.</w:t>
      </w:r>
    </w:p>
    <w:p w:rsidR="0077787E" w:rsidRDefault="0077787E" w:rsidP="0077787E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 долговая книга города Арзамаса.</w:t>
      </w:r>
    </w:p>
    <w:p w:rsidR="0077787E" w:rsidRDefault="0077787E" w:rsidP="0077787E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Годовые отчеты об исполнении смет казенных учреждений г. Арзамаса.</w:t>
      </w:r>
    </w:p>
    <w:p w:rsidR="009B1440" w:rsidRDefault="003726CF" w:rsidP="003726C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ч. 3 ст. 264</w:t>
      </w:r>
      <w:r w:rsidR="000F4841">
        <w:rPr>
          <w:rFonts w:ascii="Times New Roman" w:hAnsi="Times New Roman" w:cs="Times New Roman"/>
          <w:sz w:val="28"/>
          <w:szCs w:val="28"/>
        </w:rPr>
        <w:t>.1 БК РФ, ст. 47 Положения о бюджетном процессе бюджетная отчетность включает в себя:</w:t>
      </w:r>
    </w:p>
    <w:p w:rsidR="000F4841" w:rsidRDefault="000F4841" w:rsidP="000F4841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об исполнении бюджета;</w:t>
      </w:r>
    </w:p>
    <w:p w:rsidR="000F4841" w:rsidRDefault="000F4841" w:rsidP="000F4841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Баланс исполнения бюджета;</w:t>
      </w:r>
    </w:p>
    <w:p w:rsidR="000F4841" w:rsidRDefault="000F4841" w:rsidP="000F4841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о финансовых результатах деятельности;</w:t>
      </w:r>
    </w:p>
    <w:p w:rsidR="000F4841" w:rsidRDefault="000F4841" w:rsidP="000F4841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о движении денежных средств;</w:t>
      </w:r>
    </w:p>
    <w:p w:rsidR="000F4841" w:rsidRDefault="000F4841" w:rsidP="000F4841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Пояснительную записку.</w:t>
      </w:r>
    </w:p>
    <w:p w:rsidR="003726CF" w:rsidRDefault="000F4841" w:rsidP="003726C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отчету об исполнении бюджета представлены все вышеперечисленные формы.</w:t>
      </w:r>
    </w:p>
    <w:p w:rsidR="000F4841" w:rsidRDefault="000F4841" w:rsidP="003726C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вышеперечисленного следует, что требования, установленные ст. 264.1 БК РФ, выполнены, для проведения внешней проверки отчета об исполнении бюджета представлен полный компл</w:t>
      </w:r>
      <w:r w:rsidR="00157B12">
        <w:rPr>
          <w:rFonts w:ascii="Times New Roman" w:hAnsi="Times New Roman" w:cs="Times New Roman"/>
          <w:sz w:val="28"/>
          <w:szCs w:val="28"/>
        </w:rPr>
        <w:t>ект бюджетной отчетности за 20</w:t>
      </w:r>
      <w:r w:rsidR="009303CF">
        <w:rPr>
          <w:rFonts w:ascii="Times New Roman" w:hAnsi="Times New Roman" w:cs="Times New Roman"/>
          <w:sz w:val="28"/>
          <w:szCs w:val="28"/>
        </w:rPr>
        <w:t>2</w:t>
      </w:r>
      <w:r w:rsidR="00C660C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0F4841" w:rsidRDefault="00D51F56" w:rsidP="003726C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годового отчета </w:t>
      </w:r>
      <w:r w:rsidR="00A0101F">
        <w:rPr>
          <w:rFonts w:ascii="Times New Roman" w:hAnsi="Times New Roman" w:cs="Times New Roman"/>
          <w:sz w:val="28"/>
          <w:szCs w:val="28"/>
        </w:rPr>
        <w:t>(ф. 0503317) осуществлялось д</w:t>
      </w:r>
      <w:r w:rsidR="001B403D">
        <w:rPr>
          <w:rFonts w:ascii="Times New Roman" w:hAnsi="Times New Roman" w:cs="Times New Roman"/>
          <w:sz w:val="28"/>
          <w:szCs w:val="28"/>
        </w:rPr>
        <w:t xml:space="preserve">епартаментом финансов в соответствии с Инструкцией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утвержденной приказом Минфина </w:t>
      </w:r>
      <w:r w:rsidR="001B403D" w:rsidRPr="0043618A">
        <w:rPr>
          <w:rFonts w:ascii="Times New Roman" w:hAnsi="Times New Roman" w:cs="Times New Roman"/>
          <w:sz w:val="28"/>
          <w:szCs w:val="28"/>
        </w:rPr>
        <w:t>России от 28.12.2010 № 191н.</w:t>
      </w:r>
    </w:p>
    <w:p w:rsidR="001B403D" w:rsidRDefault="001B403D" w:rsidP="003726C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</w:t>
      </w:r>
      <w:r w:rsidR="000F7A5B">
        <w:rPr>
          <w:rFonts w:ascii="Times New Roman" w:hAnsi="Times New Roman" w:cs="Times New Roman"/>
          <w:sz w:val="28"/>
          <w:szCs w:val="28"/>
        </w:rPr>
        <w:t>ленная бюджетная отчетность соответствует установленным формам, расхождений не выявлено.</w:t>
      </w:r>
    </w:p>
    <w:p w:rsidR="000F7A5B" w:rsidRDefault="0080131C" w:rsidP="003726C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Решением</w:t>
      </w:r>
      <w:r w:rsidR="000F7A5B">
        <w:rPr>
          <w:rFonts w:ascii="Times New Roman" w:hAnsi="Times New Roman" w:cs="Times New Roman"/>
          <w:sz w:val="28"/>
          <w:szCs w:val="28"/>
        </w:rPr>
        <w:t xml:space="preserve"> городской Думы </w:t>
      </w:r>
      <w:r>
        <w:rPr>
          <w:rFonts w:ascii="Times New Roman" w:hAnsi="Times New Roman" w:cs="Times New Roman"/>
          <w:sz w:val="28"/>
          <w:szCs w:val="28"/>
        </w:rPr>
        <w:t xml:space="preserve">городского округа город Арзамас </w:t>
      </w:r>
      <w:r w:rsidR="000F7A5B">
        <w:rPr>
          <w:rFonts w:ascii="Times New Roman" w:hAnsi="Times New Roman" w:cs="Times New Roman"/>
          <w:sz w:val="28"/>
          <w:szCs w:val="28"/>
        </w:rPr>
        <w:t>от 2</w:t>
      </w:r>
      <w:r w:rsidR="00B23797">
        <w:rPr>
          <w:rFonts w:ascii="Times New Roman" w:hAnsi="Times New Roman" w:cs="Times New Roman"/>
          <w:sz w:val="28"/>
          <w:szCs w:val="28"/>
        </w:rPr>
        <w:t>3</w:t>
      </w:r>
      <w:r w:rsidR="000F7A5B">
        <w:rPr>
          <w:rFonts w:ascii="Times New Roman" w:hAnsi="Times New Roman" w:cs="Times New Roman"/>
          <w:sz w:val="28"/>
          <w:szCs w:val="28"/>
        </w:rPr>
        <w:t>.12.20</w:t>
      </w:r>
      <w:r w:rsidR="00B23797">
        <w:rPr>
          <w:rFonts w:ascii="Times New Roman" w:hAnsi="Times New Roman" w:cs="Times New Roman"/>
          <w:sz w:val="28"/>
          <w:szCs w:val="28"/>
        </w:rPr>
        <w:t>20</w:t>
      </w:r>
      <w:r w:rsidR="005853C4">
        <w:rPr>
          <w:rFonts w:ascii="Times New Roman" w:hAnsi="Times New Roman" w:cs="Times New Roman"/>
          <w:sz w:val="28"/>
          <w:szCs w:val="28"/>
        </w:rPr>
        <w:t xml:space="preserve"> г. № </w:t>
      </w:r>
      <w:r w:rsidR="00B23797">
        <w:rPr>
          <w:rFonts w:ascii="Times New Roman" w:hAnsi="Times New Roman" w:cs="Times New Roman"/>
          <w:sz w:val="28"/>
          <w:szCs w:val="28"/>
        </w:rPr>
        <w:t>47</w:t>
      </w:r>
      <w:r w:rsidR="000F7A5B">
        <w:rPr>
          <w:rFonts w:ascii="Times New Roman" w:hAnsi="Times New Roman" w:cs="Times New Roman"/>
          <w:sz w:val="28"/>
          <w:szCs w:val="28"/>
        </w:rPr>
        <w:t xml:space="preserve"> «О бюджете городс</w:t>
      </w:r>
      <w:r w:rsidR="001828FA">
        <w:rPr>
          <w:rFonts w:ascii="Times New Roman" w:hAnsi="Times New Roman" w:cs="Times New Roman"/>
          <w:sz w:val="28"/>
          <w:szCs w:val="28"/>
        </w:rPr>
        <w:t>кого округа город Арзамас на 20</w:t>
      </w:r>
      <w:r w:rsidR="005853C4">
        <w:rPr>
          <w:rFonts w:ascii="Times New Roman" w:hAnsi="Times New Roman" w:cs="Times New Roman"/>
          <w:sz w:val="28"/>
          <w:szCs w:val="28"/>
        </w:rPr>
        <w:t>2</w:t>
      </w:r>
      <w:r w:rsidR="00B23797">
        <w:rPr>
          <w:rFonts w:ascii="Times New Roman" w:hAnsi="Times New Roman" w:cs="Times New Roman"/>
          <w:sz w:val="28"/>
          <w:szCs w:val="28"/>
        </w:rPr>
        <w:t>1</w:t>
      </w:r>
      <w:r w:rsidR="000F7A5B">
        <w:rPr>
          <w:rFonts w:ascii="Times New Roman" w:hAnsi="Times New Roman" w:cs="Times New Roman"/>
          <w:sz w:val="28"/>
          <w:szCs w:val="28"/>
        </w:rPr>
        <w:t xml:space="preserve"> год</w:t>
      </w:r>
      <w:r w:rsidR="000C30EC">
        <w:rPr>
          <w:rFonts w:ascii="Times New Roman" w:hAnsi="Times New Roman" w:cs="Times New Roman"/>
          <w:sz w:val="28"/>
          <w:szCs w:val="28"/>
        </w:rPr>
        <w:t xml:space="preserve"> и на плановый период 202</w:t>
      </w:r>
      <w:r w:rsidR="00B23797">
        <w:rPr>
          <w:rFonts w:ascii="Times New Roman" w:hAnsi="Times New Roman" w:cs="Times New Roman"/>
          <w:sz w:val="28"/>
          <w:szCs w:val="28"/>
        </w:rPr>
        <w:t>2</w:t>
      </w:r>
      <w:r w:rsidR="00157B12">
        <w:rPr>
          <w:rFonts w:ascii="Times New Roman" w:hAnsi="Times New Roman" w:cs="Times New Roman"/>
          <w:sz w:val="28"/>
          <w:szCs w:val="28"/>
        </w:rPr>
        <w:t xml:space="preserve"> и 202</w:t>
      </w:r>
      <w:r w:rsidR="00B23797">
        <w:rPr>
          <w:rFonts w:ascii="Times New Roman" w:hAnsi="Times New Roman" w:cs="Times New Roman"/>
          <w:sz w:val="28"/>
          <w:szCs w:val="28"/>
        </w:rPr>
        <w:t>3</w:t>
      </w:r>
      <w:r w:rsidR="00157B12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0F7A5B">
        <w:rPr>
          <w:rFonts w:ascii="Times New Roman" w:hAnsi="Times New Roman" w:cs="Times New Roman"/>
          <w:sz w:val="28"/>
          <w:szCs w:val="28"/>
        </w:rPr>
        <w:t>» утверждены расходы бюджета</w:t>
      </w:r>
      <w:r w:rsidR="005853C4">
        <w:rPr>
          <w:rFonts w:ascii="Times New Roman" w:hAnsi="Times New Roman" w:cs="Times New Roman"/>
          <w:sz w:val="28"/>
          <w:szCs w:val="28"/>
        </w:rPr>
        <w:t xml:space="preserve"> на 202</w:t>
      </w:r>
      <w:r w:rsidR="00B23797">
        <w:rPr>
          <w:rFonts w:ascii="Times New Roman" w:hAnsi="Times New Roman" w:cs="Times New Roman"/>
          <w:sz w:val="28"/>
          <w:szCs w:val="28"/>
        </w:rPr>
        <w:t>1</w:t>
      </w:r>
      <w:r w:rsidR="00157B12">
        <w:rPr>
          <w:rFonts w:ascii="Times New Roman" w:hAnsi="Times New Roman" w:cs="Times New Roman"/>
          <w:sz w:val="28"/>
          <w:szCs w:val="28"/>
        </w:rPr>
        <w:t xml:space="preserve"> год</w:t>
      </w:r>
      <w:r w:rsidR="000F7A5B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B23797">
        <w:rPr>
          <w:rFonts w:ascii="Times New Roman" w:hAnsi="Times New Roman" w:cs="Times New Roman"/>
          <w:b/>
          <w:sz w:val="28"/>
          <w:szCs w:val="28"/>
        </w:rPr>
        <w:t>3 232 526,1</w:t>
      </w:r>
      <w:r w:rsidR="000F7A5B" w:rsidRPr="000F7A5B">
        <w:rPr>
          <w:rFonts w:ascii="Times New Roman" w:hAnsi="Times New Roman" w:cs="Times New Roman"/>
          <w:b/>
          <w:sz w:val="28"/>
          <w:szCs w:val="28"/>
        </w:rPr>
        <w:t xml:space="preserve"> тыс. рублей</w:t>
      </w:r>
      <w:r w:rsidR="000F7A5B">
        <w:rPr>
          <w:rFonts w:ascii="Times New Roman" w:hAnsi="Times New Roman" w:cs="Times New Roman"/>
          <w:sz w:val="28"/>
          <w:szCs w:val="28"/>
        </w:rPr>
        <w:t>, исходя из общей суммы доходов бюджета</w:t>
      </w:r>
      <w:r w:rsidR="005853C4">
        <w:rPr>
          <w:rFonts w:ascii="Times New Roman" w:hAnsi="Times New Roman" w:cs="Times New Roman"/>
          <w:sz w:val="28"/>
          <w:szCs w:val="28"/>
        </w:rPr>
        <w:t xml:space="preserve"> на 202</w:t>
      </w:r>
      <w:r w:rsidR="00B23797">
        <w:rPr>
          <w:rFonts w:ascii="Times New Roman" w:hAnsi="Times New Roman" w:cs="Times New Roman"/>
          <w:sz w:val="28"/>
          <w:szCs w:val="28"/>
        </w:rPr>
        <w:t>1</w:t>
      </w:r>
      <w:r w:rsidR="00647E2F">
        <w:rPr>
          <w:rFonts w:ascii="Times New Roman" w:hAnsi="Times New Roman" w:cs="Times New Roman"/>
          <w:sz w:val="28"/>
          <w:szCs w:val="28"/>
        </w:rPr>
        <w:t xml:space="preserve"> год </w:t>
      </w:r>
      <w:r w:rsidR="00B23797">
        <w:rPr>
          <w:rFonts w:ascii="Times New Roman" w:hAnsi="Times New Roman" w:cs="Times New Roman"/>
          <w:sz w:val="28"/>
          <w:szCs w:val="28"/>
        </w:rPr>
        <w:t>3 232 526,1</w:t>
      </w:r>
      <w:r w:rsidR="000F7A5B" w:rsidRPr="000F7A5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F7A5B" w:rsidRPr="000F7A5B">
        <w:rPr>
          <w:rFonts w:ascii="Times New Roman" w:hAnsi="Times New Roman" w:cs="Times New Roman"/>
          <w:b/>
          <w:sz w:val="28"/>
          <w:szCs w:val="28"/>
        </w:rPr>
        <w:t>тыс</w:t>
      </w:r>
      <w:proofErr w:type="gramStart"/>
      <w:r w:rsidR="000F7A5B" w:rsidRPr="000F7A5B">
        <w:rPr>
          <w:rFonts w:ascii="Times New Roman" w:hAnsi="Times New Roman" w:cs="Times New Roman"/>
          <w:b/>
          <w:sz w:val="28"/>
          <w:szCs w:val="28"/>
        </w:rPr>
        <w:t>.р</w:t>
      </w:r>
      <w:proofErr w:type="gramEnd"/>
      <w:r w:rsidR="000F7A5B" w:rsidRPr="000F7A5B">
        <w:rPr>
          <w:rFonts w:ascii="Times New Roman" w:hAnsi="Times New Roman" w:cs="Times New Roman"/>
          <w:b/>
          <w:sz w:val="28"/>
          <w:szCs w:val="28"/>
        </w:rPr>
        <w:t>ублей</w:t>
      </w:r>
      <w:proofErr w:type="spellEnd"/>
      <w:r w:rsidR="002615F1">
        <w:rPr>
          <w:rFonts w:ascii="Times New Roman" w:hAnsi="Times New Roman" w:cs="Times New Roman"/>
          <w:sz w:val="28"/>
          <w:szCs w:val="28"/>
        </w:rPr>
        <w:t>.</w:t>
      </w:r>
    </w:p>
    <w:p w:rsidR="009C5585" w:rsidRDefault="009C5585" w:rsidP="003726C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течение финансового года в решение о бюджете вн</w:t>
      </w:r>
      <w:r w:rsidR="00647E2F">
        <w:rPr>
          <w:rFonts w:ascii="Times New Roman" w:hAnsi="Times New Roman" w:cs="Times New Roman"/>
          <w:sz w:val="28"/>
          <w:szCs w:val="28"/>
        </w:rPr>
        <w:t>осились изменения и дополнения</w:t>
      </w:r>
      <w:r w:rsidR="00533D10">
        <w:rPr>
          <w:rFonts w:ascii="Times New Roman" w:hAnsi="Times New Roman" w:cs="Times New Roman"/>
          <w:sz w:val="28"/>
          <w:szCs w:val="28"/>
        </w:rPr>
        <w:t xml:space="preserve"> 11</w:t>
      </w:r>
      <w:r>
        <w:rPr>
          <w:rFonts w:ascii="Times New Roman" w:hAnsi="Times New Roman" w:cs="Times New Roman"/>
          <w:sz w:val="28"/>
          <w:szCs w:val="28"/>
        </w:rPr>
        <w:t xml:space="preserve"> раз. Корректировка бюджета связана в основном с увеличением для бюджета городского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округа города Арзамаса объема межбюджетных трансфертов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 бюджета Нижегородской области в соответствии с Законом Нижегородской области </w:t>
      </w:r>
      <w:r w:rsidRPr="00FF6E9B">
        <w:rPr>
          <w:rFonts w:ascii="Times New Roman" w:hAnsi="Times New Roman" w:cs="Times New Roman"/>
          <w:sz w:val="28"/>
          <w:szCs w:val="28"/>
        </w:rPr>
        <w:t xml:space="preserve">от </w:t>
      </w:r>
      <w:r w:rsidR="00533D10">
        <w:rPr>
          <w:rFonts w:ascii="Times New Roman" w:hAnsi="Times New Roman" w:cs="Times New Roman"/>
          <w:sz w:val="28"/>
          <w:szCs w:val="28"/>
        </w:rPr>
        <w:t>21</w:t>
      </w:r>
      <w:r w:rsidR="00867E50" w:rsidRPr="00FF6E9B">
        <w:rPr>
          <w:rFonts w:ascii="Times New Roman" w:hAnsi="Times New Roman" w:cs="Times New Roman"/>
          <w:sz w:val="28"/>
          <w:szCs w:val="28"/>
        </w:rPr>
        <w:t>.12.20</w:t>
      </w:r>
      <w:r w:rsidR="00533D10">
        <w:rPr>
          <w:rFonts w:ascii="Times New Roman" w:hAnsi="Times New Roman" w:cs="Times New Roman"/>
          <w:sz w:val="28"/>
          <w:szCs w:val="28"/>
        </w:rPr>
        <w:t>20</w:t>
      </w:r>
      <w:r w:rsidR="00647E2F" w:rsidRPr="00FF6E9B">
        <w:rPr>
          <w:rFonts w:ascii="Times New Roman" w:hAnsi="Times New Roman" w:cs="Times New Roman"/>
          <w:sz w:val="28"/>
          <w:szCs w:val="28"/>
        </w:rPr>
        <w:t xml:space="preserve"> г.</w:t>
      </w:r>
      <w:r w:rsidR="00867E50" w:rsidRPr="00FF6E9B">
        <w:rPr>
          <w:rFonts w:ascii="Times New Roman" w:hAnsi="Times New Roman" w:cs="Times New Roman"/>
          <w:sz w:val="28"/>
          <w:szCs w:val="28"/>
        </w:rPr>
        <w:t xml:space="preserve"> № 1</w:t>
      </w:r>
      <w:r w:rsidR="00533D10">
        <w:rPr>
          <w:rFonts w:ascii="Times New Roman" w:hAnsi="Times New Roman" w:cs="Times New Roman"/>
          <w:sz w:val="28"/>
          <w:szCs w:val="28"/>
        </w:rPr>
        <w:t>55</w:t>
      </w:r>
      <w:r w:rsidR="00647E2F" w:rsidRPr="00FF6E9B">
        <w:rPr>
          <w:rFonts w:ascii="Times New Roman" w:hAnsi="Times New Roman" w:cs="Times New Roman"/>
          <w:sz w:val="28"/>
          <w:szCs w:val="28"/>
        </w:rPr>
        <w:t>-З</w:t>
      </w:r>
      <w:r w:rsidR="00697F02">
        <w:rPr>
          <w:rFonts w:ascii="Times New Roman" w:hAnsi="Times New Roman" w:cs="Times New Roman"/>
          <w:sz w:val="28"/>
          <w:szCs w:val="28"/>
        </w:rPr>
        <w:t xml:space="preserve"> «Об областном бюджете на 202</w:t>
      </w:r>
      <w:r w:rsidR="00533D10">
        <w:rPr>
          <w:rFonts w:ascii="Times New Roman" w:hAnsi="Times New Roman" w:cs="Times New Roman"/>
          <w:sz w:val="28"/>
          <w:szCs w:val="28"/>
        </w:rPr>
        <w:t>1</w:t>
      </w:r>
      <w:r w:rsidR="00867E50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533D10">
        <w:rPr>
          <w:rFonts w:ascii="Times New Roman" w:hAnsi="Times New Roman" w:cs="Times New Roman"/>
          <w:sz w:val="28"/>
          <w:szCs w:val="28"/>
        </w:rPr>
        <w:t>22</w:t>
      </w:r>
      <w:r w:rsidR="00867E50">
        <w:rPr>
          <w:rFonts w:ascii="Times New Roman" w:hAnsi="Times New Roman" w:cs="Times New Roman"/>
          <w:sz w:val="28"/>
          <w:szCs w:val="28"/>
        </w:rPr>
        <w:t xml:space="preserve"> и 20</w:t>
      </w:r>
      <w:r w:rsidR="00697F02">
        <w:rPr>
          <w:rFonts w:ascii="Times New Roman" w:hAnsi="Times New Roman" w:cs="Times New Roman"/>
          <w:sz w:val="28"/>
          <w:szCs w:val="28"/>
        </w:rPr>
        <w:t>2</w:t>
      </w:r>
      <w:r w:rsidR="00533D10">
        <w:rPr>
          <w:rFonts w:ascii="Times New Roman" w:hAnsi="Times New Roman" w:cs="Times New Roman"/>
          <w:sz w:val="28"/>
          <w:szCs w:val="28"/>
        </w:rPr>
        <w:t>3</w:t>
      </w:r>
      <w:r w:rsidR="00867E50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697F02">
        <w:rPr>
          <w:rFonts w:ascii="Times New Roman" w:hAnsi="Times New Roman" w:cs="Times New Roman"/>
          <w:sz w:val="28"/>
          <w:szCs w:val="28"/>
        </w:rPr>
        <w:t>.</w:t>
      </w:r>
    </w:p>
    <w:p w:rsidR="00867E50" w:rsidRDefault="00867E50" w:rsidP="003726C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учетом всех вышеуказанных изменений уточненный план </w:t>
      </w:r>
      <w:r w:rsidR="008E29F6">
        <w:rPr>
          <w:rFonts w:ascii="Times New Roman" w:hAnsi="Times New Roman" w:cs="Times New Roman"/>
          <w:sz w:val="28"/>
          <w:szCs w:val="28"/>
        </w:rPr>
        <w:t>на 20</w:t>
      </w:r>
      <w:r w:rsidR="00697F02">
        <w:rPr>
          <w:rFonts w:ascii="Times New Roman" w:hAnsi="Times New Roman" w:cs="Times New Roman"/>
          <w:sz w:val="28"/>
          <w:szCs w:val="28"/>
        </w:rPr>
        <w:t>2</w:t>
      </w:r>
      <w:r w:rsidR="008C002E">
        <w:rPr>
          <w:rFonts w:ascii="Times New Roman" w:hAnsi="Times New Roman" w:cs="Times New Roman"/>
          <w:sz w:val="28"/>
          <w:szCs w:val="28"/>
        </w:rPr>
        <w:t>1</w:t>
      </w:r>
      <w:r w:rsidR="00647E2F">
        <w:rPr>
          <w:rFonts w:ascii="Times New Roman" w:hAnsi="Times New Roman" w:cs="Times New Roman"/>
          <w:sz w:val="28"/>
          <w:szCs w:val="28"/>
        </w:rPr>
        <w:t xml:space="preserve"> год </w:t>
      </w:r>
      <w:r>
        <w:rPr>
          <w:rFonts w:ascii="Times New Roman" w:hAnsi="Times New Roman" w:cs="Times New Roman"/>
          <w:sz w:val="28"/>
          <w:szCs w:val="28"/>
        </w:rPr>
        <w:t xml:space="preserve">сформирован по доходам в сумме </w:t>
      </w:r>
      <w:r w:rsidR="008E29F6">
        <w:rPr>
          <w:rFonts w:ascii="Times New Roman" w:hAnsi="Times New Roman" w:cs="Times New Roman"/>
          <w:b/>
          <w:sz w:val="28"/>
          <w:szCs w:val="28"/>
        </w:rPr>
        <w:t>3</w:t>
      </w:r>
      <w:r w:rsidR="008C002E">
        <w:rPr>
          <w:rFonts w:ascii="Times New Roman" w:hAnsi="Times New Roman" w:cs="Times New Roman"/>
          <w:b/>
          <w:sz w:val="28"/>
          <w:szCs w:val="28"/>
        </w:rPr>
        <w:t> 524 934,0</w:t>
      </w:r>
      <w:r w:rsidR="008E29F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67E50">
        <w:rPr>
          <w:rFonts w:ascii="Times New Roman" w:hAnsi="Times New Roman" w:cs="Times New Roman"/>
          <w:b/>
          <w:sz w:val="28"/>
          <w:szCs w:val="28"/>
        </w:rPr>
        <w:t>тыс</w:t>
      </w:r>
      <w:proofErr w:type="gramStart"/>
      <w:r w:rsidRPr="00867E50">
        <w:rPr>
          <w:rFonts w:ascii="Times New Roman" w:hAnsi="Times New Roman" w:cs="Times New Roman"/>
          <w:b/>
          <w:sz w:val="28"/>
          <w:szCs w:val="28"/>
        </w:rPr>
        <w:t>.р</w:t>
      </w:r>
      <w:proofErr w:type="gramEnd"/>
      <w:r w:rsidRPr="00867E50">
        <w:rPr>
          <w:rFonts w:ascii="Times New Roman" w:hAnsi="Times New Roman" w:cs="Times New Roman"/>
          <w:b/>
          <w:sz w:val="28"/>
          <w:szCs w:val="28"/>
        </w:rPr>
        <w:t>ублей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по расходам в сумме </w:t>
      </w:r>
      <w:r w:rsidR="008E29F6" w:rsidRPr="00330A58">
        <w:rPr>
          <w:rFonts w:ascii="Times New Roman" w:hAnsi="Times New Roman" w:cs="Times New Roman"/>
          <w:b/>
          <w:sz w:val="28"/>
          <w:szCs w:val="28"/>
        </w:rPr>
        <w:t>3</w:t>
      </w:r>
      <w:r w:rsidR="008C002E">
        <w:rPr>
          <w:rFonts w:ascii="Times New Roman" w:hAnsi="Times New Roman" w:cs="Times New Roman"/>
          <w:b/>
          <w:sz w:val="28"/>
          <w:szCs w:val="28"/>
        </w:rPr>
        <w:t> 591 437,7</w:t>
      </w:r>
      <w:r w:rsidR="008E29F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D4EA7" w:rsidRPr="00867E50">
        <w:rPr>
          <w:rFonts w:ascii="Times New Roman" w:hAnsi="Times New Roman" w:cs="Times New Roman"/>
          <w:b/>
          <w:sz w:val="28"/>
          <w:szCs w:val="28"/>
        </w:rPr>
        <w:t>тыс.рублей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дефицит </w:t>
      </w:r>
      <w:r w:rsidR="008C002E">
        <w:rPr>
          <w:rFonts w:ascii="Times New Roman" w:hAnsi="Times New Roman" w:cs="Times New Roman"/>
          <w:sz w:val="28"/>
          <w:szCs w:val="28"/>
        </w:rPr>
        <w:t>66 503,7</w:t>
      </w:r>
      <w:r w:rsidR="008E29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4EA7" w:rsidRPr="00867E50">
        <w:rPr>
          <w:rFonts w:ascii="Times New Roman" w:hAnsi="Times New Roman" w:cs="Times New Roman"/>
          <w:b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D47F4" w:rsidRDefault="00CD47F4" w:rsidP="003726C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годовой отчетности об исполнении консолидированного бюджета городского округа город Арзамас за 20</w:t>
      </w:r>
      <w:r w:rsidR="00697F02">
        <w:rPr>
          <w:rFonts w:ascii="Times New Roman" w:hAnsi="Times New Roman" w:cs="Times New Roman"/>
          <w:sz w:val="28"/>
          <w:szCs w:val="28"/>
        </w:rPr>
        <w:t>2</w:t>
      </w:r>
      <w:r w:rsidR="008C002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 отражены утвержденные бюджетные назначения по доходам в сумме </w:t>
      </w:r>
      <w:r w:rsidR="008C002E">
        <w:rPr>
          <w:rFonts w:ascii="Times New Roman" w:hAnsi="Times New Roman" w:cs="Times New Roman"/>
          <w:b/>
          <w:sz w:val="28"/>
          <w:szCs w:val="28"/>
        </w:rPr>
        <w:t>3 492 016,4</w:t>
      </w:r>
      <w:r w:rsidR="00DF5B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D47F4">
        <w:rPr>
          <w:rFonts w:ascii="Times New Roman" w:hAnsi="Times New Roman" w:cs="Times New Roman"/>
          <w:b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 xml:space="preserve">, по расходам </w:t>
      </w:r>
      <w:r w:rsidR="009678B9" w:rsidRPr="00330A58">
        <w:rPr>
          <w:rFonts w:ascii="Times New Roman" w:hAnsi="Times New Roman" w:cs="Times New Roman"/>
          <w:b/>
          <w:sz w:val="28"/>
          <w:szCs w:val="28"/>
        </w:rPr>
        <w:t>3</w:t>
      </w:r>
      <w:r w:rsidR="008C002E">
        <w:rPr>
          <w:rFonts w:ascii="Times New Roman" w:hAnsi="Times New Roman" w:cs="Times New Roman"/>
          <w:b/>
          <w:sz w:val="28"/>
          <w:szCs w:val="28"/>
        </w:rPr>
        <w:t> 558 520,3</w:t>
      </w:r>
      <w:r w:rsidR="00647E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4EA7" w:rsidRPr="00CD47F4">
        <w:rPr>
          <w:rFonts w:ascii="Times New Roman" w:hAnsi="Times New Roman" w:cs="Times New Roman"/>
          <w:b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D47F4" w:rsidRDefault="00CD47F4" w:rsidP="003726C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Расхождение на сумму </w:t>
      </w:r>
      <w:r w:rsidR="003E5520">
        <w:rPr>
          <w:rFonts w:ascii="Times New Roman" w:hAnsi="Times New Roman" w:cs="Times New Roman"/>
          <w:sz w:val="28"/>
          <w:szCs w:val="28"/>
        </w:rPr>
        <w:t>32 917,4</w:t>
      </w:r>
      <w:r w:rsidR="00647E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рублей вызвано внесением изменений в Закон Нижегородской области </w:t>
      </w:r>
      <w:r w:rsidR="00697F02">
        <w:rPr>
          <w:rFonts w:ascii="Times New Roman" w:hAnsi="Times New Roman" w:cs="Times New Roman"/>
          <w:sz w:val="28"/>
          <w:szCs w:val="28"/>
        </w:rPr>
        <w:t xml:space="preserve">от </w:t>
      </w:r>
      <w:r w:rsidR="003E5520">
        <w:rPr>
          <w:rFonts w:ascii="Times New Roman" w:hAnsi="Times New Roman" w:cs="Times New Roman"/>
          <w:sz w:val="28"/>
          <w:szCs w:val="28"/>
        </w:rPr>
        <w:t>21</w:t>
      </w:r>
      <w:r w:rsidRPr="00FF6E9B">
        <w:rPr>
          <w:rFonts w:ascii="Times New Roman" w:hAnsi="Times New Roman" w:cs="Times New Roman"/>
          <w:sz w:val="28"/>
          <w:szCs w:val="28"/>
        </w:rPr>
        <w:t>.12.20</w:t>
      </w:r>
      <w:r w:rsidR="003E5520">
        <w:rPr>
          <w:rFonts w:ascii="Times New Roman" w:hAnsi="Times New Roman" w:cs="Times New Roman"/>
          <w:sz w:val="28"/>
          <w:szCs w:val="28"/>
        </w:rPr>
        <w:t>20</w:t>
      </w:r>
      <w:r w:rsidR="0058074A" w:rsidRPr="00FF6E9B">
        <w:rPr>
          <w:rFonts w:ascii="Times New Roman" w:hAnsi="Times New Roman" w:cs="Times New Roman"/>
          <w:sz w:val="28"/>
          <w:szCs w:val="28"/>
        </w:rPr>
        <w:t xml:space="preserve"> г.</w:t>
      </w:r>
      <w:r w:rsidR="003E5520">
        <w:rPr>
          <w:rFonts w:ascii="Times New Roman" w:hAnsi="Times New Roman" w:cs="Times New Roman"/>
          <w:sz w:val="28"/>
          <w:szCs w:val="28"/>
        </w:rPr>
        <w:t xml:space="preserve"> № 15</w:t>
      </w:r>
      <w:r w:rsidR="00697F02">
        <w:rPr>
          <w:rFonts w:ascii="Times New Roman" w:hAnsi="Times New Roman" w:cs="Times New Roman"/>
          <w:sz w:val="28"/>
          <w:szCs w:val="28"/>
        </w:rPr>
        <w:t>5</w:t>
      </w:r>
      <w:r w:rsidRPr="00FF6E9B">
        <w:rPr>
          <w:rFonts w:ascii="Times New Roman" w:hAnsi="Times New Roman" w:cs="Times New Roman"/>
          <w:sz w:val="28"/>
          <w:szCs w:val="28"/>
        </w:rPr>
        <w:t>-З</w:t>
      </w:r>
      <w:r w:rsidR="00697F02">
        <w:rPr>
          <w:rFonts w:ascii="Times New Roman" w:hAnsi="Times New Roman" w:cs="Times New Roman"/>
          <w:sz w:val="28"/>
          <w:szCs w:val="28"/>
        </w:rPr>
        <w:t xml:space="preserve"> «Об областном бюджете на 202</w:t>
      </w:r>
      <w:r w:rsidR="003E5520">
        <w:rPr>
          <w:rFonts w:ascii="Times New Roman" w:hAnsi="Times New Roman" w:cs="Times New Roman"/>
          <w:sz w:val="28"/>
          <w:szCs w:val="28"/>
        </w:rPr>
        <w:t>1</w:t>
      </w:r>
      <w:r w:rsidR="009678B9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3E552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и 20</w:t>
      </w:r>
      <w:r w:rsidR="009678B9">
        <w:rPr>
          <w:rFonts w:ascii="Times New Roman" w:hAnsi="Times New Roman" w:cs="Times New Roman"/>
          <w:sz w:val="28"/>
          <w:szCs w:val="28"/>
        </w:rPr>
        <w:t>2</w:t>
      </w:r>
      <w:r w:rsidR="003E552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годов»:</w:t>
      </w:r>
    </w:p>
    <w:p w:rsidR="00600B49" w:rsidRDefault="002B2C72" w:rsidP="003E552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E5520">
        <w:rPr>
          <w:rFonts w:ascii="Times New Roman" w:hAnsi="Times New Roman" w:cs="Times New Roman"/>
          <w:sz w:val="28"/>
          <w:szCs w:val="28"/>
        </w:rPr>
        <w:t>на 19 061,1 тыс. рублей уменьшена субсидия на об</w:t>
      </w:r>
      <w:r w:rsidR="00600B49">
        <w:rPr>
          <w:rFonts w:ascii="Times New Roman" w:hAnsi="Times New Roman" w:cs="Times New Roman"/>
          <w:sz w:val="28"/>
          <w:szCs w:val="28"/>
        </w:rPr>
        <w:t>е</w:t>
      </w:r>
      <w:r w:rsidR="003E5520">
        <w:rPr>
          <w:rFonts w:ascii="Times New Roman" w:hAnsi="Times New Roman" w:cs="Times New Roman"/>
          <w:sz w:val="28"/>
          <w:szCs w:val="28"/>
        </w:rPr>
        <w:t>спечение мероприятий по переселению граждан из аварийного жилищного фонда за счет средств государственной корпорации – Фонда содействия реформированию жилищно-коммунального хозяйства</w:t>
      </w:r>
      <w:r w:rsidR="00600B49">
        <w:rPr>
          <w:rFonts w:ascii="Times New Roman" w:hAnsi="Times New Roman" w:cs="Times New Roman"/>
          <w:sz w:val="28"/>
          <w:szCs w:val="28"/>
        </w:rPr>
        <w:t>;</w:t>
      </w:r>
    </w:p>
    <w:p w:rsidR="00600B49" w:rsidRDefault="00600B49" w:rsidP="003E552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279,0 тыс. рублей увеличена субвенция на исполнение полномочий в сфере общего образования в муниципальных общеобразовательных организациях;</w:t>
      </w:r>
    </w:p>
    <w:p w:rsidR="00035643" w:rsidRDefault="00600B49" w:rsidP="003E552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42 499,4 тыс. рублей уменьшена субсидия </w:t>
      </w:r>
      <w:r w:rsidR="00035643">
        <w:rPr>
          <w:rFonts w:ascii="Times New Roman" w:hAnsi="Times New Roman" w:cs="Times New Roman"/>
          <w:sz w:val="28"/>
          <w:szCs w:val="28"/>
        </w:rPr>
        <w:t>на строительство, реконструкцию, проектно-изыскательские работы и разработку проектно-сметной документации объектов капитального строительства за счет средств областного бюджета;</w:t>
      </w:r>
    </w:p>
    <w:p w:rsidR="00C502F8" w:rsidRDefault="00035643" w:rsidP="003E552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418,9 тыс. рублей уменьшена субсидия на компенсацию части платежа по полученным гражданами, участник</w:t>
      </w:r>
      <w:r w:rsidR="00C502F8">
        <w:rPr>
          <w:rFonts w:ascii="Times New Roman" w:hAnsi="Times New Roman" w:cs="Times New Roman"/>
          <w:sz w:val="28"/>
          <w:szCs w:val="28"/>
        </w:rPr>
        <w:t>ами социальной (льготной) ипотек</w:t>
      </w:r>
      <w:r>
        <w:rPr>
          <w:rFonts w:ascii="Times New Roman" w:hAnsi="Times New Roman" w:cs="Times New Roman"/>
          <w:sz w:val="28"/>
          <w:szCs w:val="28"/>
        </w:rPr>
        <w:t>и, и</w:t>
      </w:r>
      <w:r w:rsidR="00C502F8">
        <w:rPr>
          <w:rFonts w:ascii="Times New Roman" w:hAnsi="Times New Roman" w:cs="Times New Roman"/>
          <w:sz w:val="28"/>
          <w:szCs w:val="28"/>
        </w:rPr>
        <w:t>потечным жилищным кредитам (займам);</w:t>
      </w:r>
    </w:p>
    <w:p w:rsidR="005A3B80" w:rsidRDefault="005A3B80" w:rsidP="003E552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на 58,1 тыс. рублей уменьшена субсидия на софинансирование разницы стоимости приобретения (строительства) жилых помещений, сложившейся между их рыночной стоимостью и использованной при расчетах объемов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действующей региональной адресной программе переселения граждан из аварийного жилищного фонда, и на софинансирование разницы между фактической выкупной ценой за выкупаемое жилое помещение и ценой, установленной в рамках программы;</w:t>
      </w:r>
      <w:proofErr w:type="gramEnd"/>
    </w:p>
    <w:p w:rsidR="00CE2C52" w:rsidRDefault="00311607" w:rsidP="003E552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1 633,2 тыс. рублей увеличены иные межбюджетные трансферты на поощрение муниципальных управленческих команд</w:t>
      </w:r>
      <w:r w:rsidR="00CE2C52">
        <w:rPr>
          <w:rFonts w:ascii="Times New Roman" w:hAnsi="Times New Roman" w:cs="Times New Roman"/>
          <w:sz w:val="28"/>
          <w:szCs w:val="28"/>
        </w:rPr>
        <w:t>;</w:t>
      </w:r>
    </w:p>
    <w:p w:rsidR="00737F9A" w:rsidRDefault="00CE2C52" w:rsidP="003E552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на 28 014,9 тыс. рублей увеличены межбюджетные трансферты из резервного фонда Правительства Нижегородской области</w:t>
      </w:r>
      <w:r w:rsidR="00737F9A">
        <w:rPr>
          <w:rFonts w:ascii="Times New Roman" w:hAnsi="Times New Roman" w:cs="Times New Roman"/>
          <w:sz w:val="28"/>
          <w:szCs w:val="28"/>
        </w:rPr>
        <w:t>.</w:t>
      </w:r>
    </w:p>
    <w:p w:rsidR="00CD47F4" w:rsidRDefault="00CD47F4" w:rsidP="003726C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47F4" w:rsidRDefault="00CD47F4" w:rsidP="003726C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47F4">
        <w:rPr>
          <w:rFonts w:ascii="Times New Roman" w:hAnsi="Times New Roman" w:cs="Times New Roman"/>
          <w:b/>
          <w:sz w:val="28"/>
          <w:szCs w:val="28"/>
        </w:rPr>
        <w:t>В целом</w:t>
      </w:r>
      <w:r w:rsidR="00905FF4">
        <w:rPr>
          <w:rFonts w:ascii="Times New Roman" w:hAnsi="Times New Roman" w:cs="Times New Roman"/>
          <w:b/>
          <w:sz w:val="28"/>
          <w:szCs w:val="28"/>
        </w:rPr>
        <w:t>,</w:t>
      </w:r>
      <w:r w:rsidRPr="00CD47F4">
        <w:rPr>
          <w:rFonts w:ascii="Times New Roman" w:hAnsi="Times New Roman" w:cs="Times New Roman"/>
          <w:b/>
          <w:sz w:val="28"/>
          <w:szCs w:val="28"/>
        </w:rPr>
        <w:t xml:space="preserve"> согласно годовому отчету</w:t>
      </w:r>
      <w:r w:rsidR="00905FF4">
        <w:rPr>
          <w:rFonts w:ascii="Times New Roman" w:hAnsi="Times New Roman" w:cs="Times New Roman"/>
          <w:b/>
          <w:sz w:val="28"/>
          <w:szCs w:val="28"/>
        </w:rPr>
        <w:t>,</w:t>
      </w:r>
      <w:r w:rsidRPr="00CD47F4">
        <w:rPr>
          <w:rFonts w:ascii="Times New Roman" w:hAnsi="Times New Roman" w:cs="Times New Roman"/>
          <w:b/>
          <w:sz w:val="28"/>
          <w:szCs w:val="28"/>
        </w:rPr>
        <w:t xml:space="preserve"> исполнение бюджета городск</w:t>
      </w:r>
      <w:r w:rsidR="00737F9A">
        <w:rPr>
          <w:rFonts w:ascii="Times New Roman" w:hAnsi="Times New Roman" w:cs="Times New Roman"/>
          <w:b/>
          <w:sz w:val="28"/>
          <w:szCs w:val="28"/>
        </w:rPr>
        <w:t>ого округа город Арзамас за 202</w:t>
      </w:r>
      <w:r w:rsidR="00CE2C52">
        <w:rPr>
          <w:rFonts w:ascii="Times New Roman" w:hAnsi="Times New Roman" w:cs="Times New Roman"/>
          <w:b/>
          <w:sz w:val="28"/>
          <w:szCs w:val="28"/>
        </w:rPr>
        <w:t>1</w:t>
      </w:r>
      <w:r w:rsidRPr="00CD47F4">
        <w:rPr>
          <w:rFonts w:ascii="Times New Roman" w:hAnsi="Times New Roman" w:cs="Times New Roman"/>
          <w:b/>
          <w:sz w:val="28"/>
          <w:szCs w:val="28"/>
        </w:rPr>
        <w:t xml:space="preserve"> год составило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D47F4" w:rsidRDefault="00CD47F4" w:rsidP="003726C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D47F4">
        <w:rPr>
          <w:rFonts w:ascii="Times New Roman" w:hAnsi="Times New Roman" w:cs="Times New Roman"/>
          <w:b/>
          <w:sz w:val="28"/>
          <w:szCs w:val="28"/>
        </w:rPr>
        <w:t xml:space="preserve">план по доходам исполнен на </w:t>
      </w:r>
      <w:r w:rsidR="000804C6">
        <w:rPr>
          <w:rFonts w:ascii="Times New Roman" w:hAnsi="Times New Roman" w:cs="Times New Roman"/>
          <w:b/>
          <w:sz w:val="28"/>
          <w:szCs w:val="28"/>
        </w:rPr>
        <w:t>99,8</w:t>
      </w:r>
      <w:r w:rsidR="000804C6" w:rsidRPr="00CD47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D47F4">
        <w:rPr>
          <w:rFonts w:ascii="Times New Roman" w:hAnsi="Times New Roman" w:cs="Times New Roman"/>
          <w:b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к годовому уточненному плану (план – </w:t>
      </w:r>
      <w:r w:rsidR="00905FF4">
        <w:rPr>
          <w:rFonts w:ascii="Times New Roman" w:hAnsi="Times New Roman" w:cs="Times New Roman"/>
          <w:sz w:val="28"/>
          <w:szCs w:val="28"/>
        </w:rPr>
        <w:t>3</w:t>
      </w:r>
      <w:r w:rsidR="000804C6">
        <w:rPr>
          <w:rFonts w:ascii="Times New Roman" w:hAnsi="Times New Roman" w:cs="Times New Roman"/>
          <w:sz w:val="28"/>
          <w:szCs w:val="28"/>
        </w:rPr>
        <w:t> 492 016,5</w:t>
      </w:r>
      <w:r>
        <w:rPr>
          <w:rFonts w:ascii="Times New Roman" w:hAnsi="Times New Roman" w:cs="Times New Roman"/>
          <w:sz w:val="28"/>
          <w:szCs w:val="28"/>
        </w:rPr>
        <w:t xml:space="preserve"> тыс. рублей, факт – </w:t>
      </w:r>
      <w:r w:rsidR="000804C6">
        <w:rPr>
          <w:rFonts w:ascii="Times New Roman" w:hAnsi="Times New Roman" w:cs="Times New Roman"/>
          <w:sz w:val="28"/>
          <w:szCs w:val="28"/>
        </w:rPr>
        <w:t>3 485 117,8</w:t>
      </w:r>
      <w:r>
        <w:rPr>
          <w:rFonts w:ascii="Times New Roman" w:hAnsi="Times New Roman" w:cs="Times New Roman"/>
          <w:sz w:val="28"/>
          <w:szCs w:val="28"/>
        </w:rPr>
        <w:t xml:space="preserve"> тыс. рублей);</w:t>
      </w:r>
    </w:p>
    <w:p w:rsidR="00CD47F4" w:rsidRDefault="00CD47F4" w:rsidP="003726C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576EE">
        <w:rPr>
          <w:rFonts w:ascii="Times New Roman" w:hAnsi="Times New Roman" w:cs="Times New Roman"/>
          <w:b/>
          <w:sz w:val="28"/>
          <w:szCs w:val="28"/>
        </w:rPr>
        <w:t>п</w:t>
      </w:r>
      <w:r w:rsidR="00660309">
        <w:rPr>
          <w:rFonts w:ascii="Times New Roman" w:hAnsi="Times New Roman" w:cs="Times New Roman"/>
          <w:b/>
          <w:sz w:val="28"/>
          <w:szCs w:val="28"/>
        </w:rPr>
        <w:t>лан по расходам исполнен на 97,0</w:t>
      </w:r>
      <w:r w:rsidRPr="000576EE">
        <w:rPr>
          <w:rFonts w:ascii="Times New Roman" w:hAnsi="Times New Roman" w:cs="Times New Roman"/>
          <w:b/>
          <w:sz w:val="28"/>
          <w:szCs w:val="28"/>
        </w:rPr>
        <w:t>%</w:t>
      </w:r>
      <w:r w:rsidR="00B223E1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годовому уточненному плану (план – </w:t>
      </w:r>
      <w:r w:rsidR="00905FF4">
        <w:rPr>
          <w:rFonts w:ascii="Times New Roman" w:hAnsi="Times New Roman" w:cs="Times New Roman"/>
          <w:sz w:val="28"/>
          <w:szCs w:val="28"/>
        </w:rPr>
        <w:t>3</w:t>
      </w:r>
      <w:r w:rsidR="00660309">
        <w:rPr>
          <w:rFonts w:ascii="Times New Roman" w:hAnsi="Times New Roman" w:cs="Times New Roman"/>
          <w:sz w:val="28"/>
          <w:szCs w:val="28"/>
        </w:rPr>
        <w:t> 558 520,3</w:t>
      </w:r>
      <w:r>
        <w:rPr>
          <w:rFonts w:ascii="Times New Roman" w:hAnsi="Times New Roman" w:cs="Times New Roman"/>
          <w:sz w:val="28"/>
          <w:szCs w:val="28"/>
        </w:rPr>
        <w:t xml:space="preserve"> тыс. рублей, факт – </w:t>
      </w:r>
      <w:r w:rsidR="00737F9A">
        <w:rPr>
          <w:rFonts w:ascii="Times New Roman" w:hAnsi="Times New Roman" w:cs="Times New Roman"/>
          <w:sz w:val="28"/>
          <w:szCs w:val="28"/>
        </w:rPr>
        <w:t>3</w:t>
      </w:r>
      <w:r w:rsidR="00660309">
        <w:rPr>
          <w:rFonts w:ascii="Times New Roman" w:hAnsi="Times New Roman" w:cs="Times New Roman"/>
          <w:sz w:val="28"/>
          <w:szCs w:val="28"/>
        </w:rPr>
        <w:t> 452 278,4</w:t>
      </w:r>
      <w:r w:rsidR="00B223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рублей).</w:t>
      </w:r>
    </w:p>
    <w:p w:rsidR="00CD47F4" w:rsidRDefault="00CD47F4" w:rsidP="003726C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испол</w:t>
      </w:r>
      <w:r w:rsidR="00AC1D42">
        <w:rPr>
          <w:rFonts w:ascii="Times New Roman" w:hAnsi="Times New Roman" w:cs="Times New Roman"/>
          <w:sz w:val="28"/>
          <w:szCs w:val="28"/>
        </w:rPr>
        <w:t>нения бюджета за 20</w:t>
      </w:r>
      <w:r w:rsidR="00737F9A">
        <w:rPr>
          <w:rFonts w:ascii="Times New Roman" w:hAnsi="Times New Roman" w:cs="Times New Roman"/>
          <w:sz w:val="28"/>
          <w:szCs w:val="28"/>
        </w:rPr>
        <w:t>2</w:t>
      </w:r>
      <w:r w:rsidR="00660309">
        <w:rPr>
          <w:rFonts w:ascii="Times New Roman" w:hAnsi="Times New Roman" w:cs="Times New Roman"/>
          <w:sz w:val="28"/>
          <w:szCs w:val="28"/>
        </w:rPr>
        <w:t>1</w:t>
      </w:r>
      <w:r w:rsidR="00AC1D42">
        <w:rPr>
          <w:rFonts w:ascii="Times New Roman" w:hAnsi="Times New Roman" w:cs="Times New Roman"/>
          <w:sz w:val="28"/>
          <w:szCs w:val="28"/>
        </w:rPr>
        <w:t xml:space="preserve"> год </w:t>
      </w:r>
      <w:r w:rsidR="00905FF4">
        <w:rPr>
          <w:rFonts w:ascii="Times New Roman" w:hAnsi="Times New Roman" w:cs="Times New Roman"/>
          <w:sz w:val="28"/>
          <w:szCs w:val="28"/>
        </w:rPr>
        <w:t>доходы</w:t>
      </w:r>
      <w:r>
        <w:rPr>
          <w:rFonts w:ascii="Times New Roman" w:hAnsi="Times New Roman" w:cs="Times New Roman"/>
          <w:sz w:val="28"/>
          <w:szCs w:val="28"/>
        </w:rPr>
        <w:t xml:space="preserve"> пр</w:t>
      </w:r>
      <w:r w:rsidR="00AC1D42">
        <w:rPr>
          <w:rFonts w:ascii="Times New Roman" w:hAnsi="Times New Roman" w:cs="Times New Roman"/>
          <w:sz w:val="28"/>
          <w:szCs w:val="28"/>
        </w:rPr>
        <w:t xml:space="preserve">евышают </w:t>
      </w:r>
      <w:r w:rsidR="00905FF4">
        <w:rPr>
          <w:rFonts w:ascii="Times New Roman" w:hAnsi="Times New Roman" w:cs="Times New Roman"/>
          <w:sz w:val="28"/>
          <w:szCs w:val="28"/>
        </w:rPr>
        <w:t>расходы</w:t>
      </w:r>
      <w:r w:rsidR="00AC1D42">
        <w:rPr>
          <w:rFonts w:ascii="Times New Roman" w:hAnsi="Times New Roman" w:cs="Times New Roman"/>
          <w:sz w:val="28"/>
          <w:szCs w:val="28"/>
        </w:rPr>
        <w:t xml:space="preserve"> на </w:t>
      </w:r>
      <w:r w:rsidR="00660309">
        <w:rPr>
          <w:rFonts w:ascii="Times New Roman" w:hAnsi="Times New Roman" w:cs="Times New Roman"/>
          <w:sz w:val="28"/>
          <w:szCs w:val="28"/>
        </w:rPr>
        <w:t>32 839,4</w:t>
      </w:r>
      <w:r w:rsidR="00AC1D42">
        <w:rPr>
          <w:rFonts w:ascii="Times New Roman" w:hAnsi="Times New Roman" w:cs="Times New Roman"/>
          <w:sz w:val="28"/>
          <w:szCs w:val="28"/>
        </w:rPr>
        <w:t xml:space="preserve"> тыс. рублей, т.е. </w:t>
      </w:r>
      <w:r w:rsidR="00AC1D42" w:rsidRPr="000B0B7C">
        <w:rPr>
          <w:rFonts w:ascii="Times New Roman" w:hAnsi="Times New Roman" w:cs="Times New Roman"/>
          <w:b/>
          <w:sz w:val="28"/>
          <w:szCs w:val="28"/>
        </w:rPr>
        <w:t xml:space="preserve">бюджет исполнен с </w:t>
      </w:r>
      <w:r w:rsidR="00905FF4" w:rsidRPr="000B0B7C">
        <w:rPr>
          <w:rFonts w:ascii="Times New Roman" w:hAnsi="Times New Roman" w:cs="Times New Roman"/>
          <w:b/>
          <w:sz w:val="28"/>
          <w:szCs w:val="28"/>
        </w:rPr>
        <w:t>профицитом</w:t>
      </w:r>
      <w:r w:rsidR="00AC1D42">
        <w:rPr>
          <w:rFonts w:ascii="Times New Roman" w:hAnsi="Times New Roman" w:cs="Times New Roman"/>
          <w:sz w:val="28"/>
          <w:szCs w:val="28"/>
        </w:rPr>
        <w:t>.</w:t>
      </w:r>
    </w:p>
    <w:p w:rsidR="00AC1D42" w:rsidRDefault="00AC1D42" w:rsidP="003726C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Исполнение бюджета осуществлялось Департаментом финансов города Арзамаса на основании сводной бюджетной росписи по доходам, расходам, и источникам финансирования дефицита бюджета.</w:t>
      </w:r>
    </w:p>
    <w:p w:rsidR="00AC1D42" w:rsidRDefault="00AC1D42" w:rsidP="003726C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3AE2">
        <w:rPr>
          <w:rFonts w:ascii="Times New Roman" w:hAnsi="Times New Roman" w:cs="Times New Roman"/>
          <w:sz w:val="28"/>
          <w:szCs w:val="28"/>
        </w:rPr>
        <w:t>Остаток средств на едином счете городского бю</w:t>
      </w:r>
      <w:r w:rsidR="00905FF4" w:rsidRPr="008F3AE2">
        <w:rPr>
          <w:rFonts w:ascii="Times New Roman" w:hAnsi="Times New Roman" w:cs="Times New Roman"/>
          <w:sz w:val="28"/>
          <w:szCs w:val="28"/>
        </w:rPr>
        <w:t xml:space="preserve">джета по состоянию на </w:t>
      </w:r>
      <w:r w:rsidR="00905FF4" w:rsidRPr="00035741">
        <w:rPr>
          <w:rFonts w:ascii="Times New Roman" w:hAnsi="Times New Roman" w:cs="Times New Roman"/>
          <w:sz w:val="28"/>
          <w:szCs w:val="28"/>
        </w:rPr>
        <w:t>01.01.202</w:t>
      </w:r>
      <w:r w:rsidR="009A51A1">
        <w:rPr>
          <w:rFonts w:ascii="Times New Roman" w:hAnsi="Times New Roman" w:cs="Times New Roman"/>
          <w:sz w:val="28"/>
          <w:szCs w:val="28"/>
        </w:rPr>
        <w:t>2</w:t>
      </w:r>
      <w:r w:rsidR="00B223E1" w:rsidRPr="00035741">
        <w:rPr>
          <w:rFonts w:ascii="Times New Roman" w:hAnsi="Times New Roman" w:cs="Times New Roman"/>
          <w:sz w:val="28"/>
          <w:szCs w:val="28"/>
        </w:rPr>
        <w:t xml:space="preserve"> г.</w:t>
      </w:r>
      <w:r w:rsidR="00FE111D" w:rsidRPr="00035741">
        <w:rPr>
          <w:rFonts w:ascii="Times New Roman" w:hAnsi="Times New Roman" w:cs="Times New Roman"/>
          <w:sz w:val="28"/>
          <w:szCs w:val="28"/>
        </w:rPr>
        <w:t xml:space="preserve"> составил </w:t>
      </w:r>
      <w:r w:rsidR="009A51A1">
        <w:rPr>
          <w:rFonts w:ascii="Times New Roman" w:hAnsi="Times New Roman" w:cs="Times New Roman"/>
          <w:sz w:val="28"/>
          <w:szCs w:val="28"/>
        </w:rPr>
        <w:t>110 353,9</w:t>
      </w:r>
      <w:r w:rsidRPr="00035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741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035741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035741">
        <w:rPr>
          <w:rFonts w:ascii="Times New Roman" w:hAnsi="Times New Roman" w:cs="Times New Roman"/>
          <w:sz w:val="28"/>
          <w:szCs w:val="28"/>
        </w:rPr>
        <w:t>ублей</w:t>
      </w:r>
      <w:proofErr w:type="spellEnd"/>
      <w:r w:rsidRPr="00035741">
        <w:rPr>
          <w:rFonts w:ascii="Times New Roman" w:hAnsi="Times New Roman" w:cs="Times New Roman"/>
          <w:sz w:val="28"/>
          <w:szCs w:val="28"/>
        </w:rPr>
        <w:t>.</w:t>
      </w:r>
    </w:p>
    <w:p w:rsidR="00163E40" w:rsidRDefault="00163E40" w:rsidP="003726C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3E40" w:rsidRPr="00163E40" w:rsidRDefault="00163E40" w:rsidP="00163E40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3E40">
        <w:rPr>
          <w:rFonts w:ascii="Times New Roman" w:hAnsi="Times New Roman" w:cs="Times New Roman"/>
          <w:b/>
          <w:sz w:val="28"/>
          <w:szCs w:val="28"/>
        </w:rPr>
        <w:t>1.ДОХОДЫ</w:t>
      </w:r>
    </w:p>
    <w:p w:rsidR="00163E40" w:rsidRDefault="00163E40" w:rsidP="003726C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3E40" w:rsidRDefault="003935D6" w:rsidP="003726C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Решением городской Думы от 15</w:t>
      </w:r>
      <w:r w:rsidR="00163E40" w:rsidRPr="00F57836">
        <w:rPr>
          <w:rFonts w:ascii="Times New Roman" w:hAnsi="Times New Roman" w:cs="Times New Roman"/>
          <w:sz w:val="28"/>
          <w:szCs w:val="28"/>
        </w:rPr>
        <w:t>.12.20</w:t>
      </w:r>
      <w:r w:rsidR="00A46D8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1 г. № 165</w:t>
      </w:r>
      <w:r w:rsidR="00163E40" w:rsidRPr="00F57836">
        <w:rPr>
          <w:rFonts w:ascii="Times New Roman" w:hAnsi="Times New Roman" w:cs="Times New Roman"/>
          <w:sz w:val="28"/>
          <w:szCs w:val="28"/>
        </w:rPr>
        <w:t xml:space="preserve"> «О внесении изменений в решение </w:t>
      </w:r>
      <w:r>
        <w:rPr>
          <w:rFonts w:ascii="Times New Roman" w:hAnsi="Times New Roman" w:cs="Times New Roman"/>
          <w:sz w:val="28"/>
          <w:szCs w:val="28"/>
        </w:rPr>
        <w:t>городской Думы от 23</w:t>
      </w:r>
      <w:r w:rsidR="00163E40" w:rsidRPr="00F57836">
        <w:rPr>
          <w:rFonts w:ascii="Times New Roman" w:hAnsi="Times New Roman" w:cs="Times New Roman"/>
          <w:sz w:val="28"/>
          <w:szCs w:val="28"/>
        </w:rPr>
        <w:t>.12.20</w:t>
      </w:r>
      <w:r>
        <w:rPr>
          <w:rFonts w:ascii="Times New Roman" w:hAnsi="Times New Roman" w:cs="Times New Roman"/>
          <w:sz w:val="28"/>
          <w:szCs w:val="28"/>
        </w:rPr>
        <w:t>20</w:t>
      </w:r>
      <w:r w:rsidR="009C0EEC" w:rsidRPr="00F57836">
        <w:rPr>
          <w:rFonts w:ascii="Times New Roman" w:hAnsi="Times New Roman" w:cs="Times New Roman"/>
          <w:sz w:val="28"/>
          <w:szCs w:val="28"/>
        </w:rPr>
        <w:t xml:space="preserve"> </w:t>
      </w:r>
      <w:r w:rsidR="00E110A2" w:rsidRPr="00F57836">
        <w:rPr>
          <w:rFonts w:ascii="Times New Roman" w:hAnsi="Times New Roman" w:cs="Times New Roman"/>
          <w:sz w:val="28"/>
          <w:szCs w:val="28"/>
        </w:rPr>
        <w:t>г.</w:t>
      </w:r>
      <w:r w:rsidR="00163E40" w:rsidRPr="00F57836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47</w:t>
      </w:r>
      <w:r w:rsidR="00163E40" w:rsidRPr="00F57836">
        <w:rPr>
          <w:rFonts w:ascii="Times New Roman" w:hAnsi="Times New Roman" w:cs="Times New Roman"/>
          <w:sz w:val="28"/>
          <w:szCs w:val="28"/>
        </w:rPr>
        <w:t xml:space="preserve"> «О бюджете городского о</w:t>
      </w:r>
      <w:r w:rsidR="00F57836" w:rsidRPr="00F57836">
        <w:rPr>
          <w:rFonts w:ascii="Times New Roman" w:hAnsi="Times New Roman" w:cs="Times New Roman"/>
          <w:sz w:val="28"/>
          <w:szCs w:val="28"/>
        </w:rPr>
        <w:t>круга город Арзамас на 202</w:t>
      </w:r>
      <w:r>
        <w:rPr>
          <w:rFonts w:ascii="Times New Roman" w:hAnsi="Times New Roman" w:cs="Times New Roman"/>
          <w:sz w:val="28"/>
          <w:szCs w:val="28"/>
        </w:rPr>
        <w:t>1</w:t>
      </w:r>
      <w:r w:rsidR="009A2CC5" w:rsidRPr="00F57836">
        <w:rPr>
          <w:rFonts w:ascii="Times New Roman" w:hAnsi="Times New Roman" w:cs="Times New Roman"/>
          <w:sz w:val="28"/>
          <w:szCs w:val="28"/>
        </w:rPr>
        <w:t xml:space="preserve"> </w:t>
      </w:r>
      <w:r w:rsidR="00163E40" w:rsidRPr="00F57836">
        <w:rPr>
          <w:rFonts w:ascii="Times New Roman" w:hAnsi="Times New Roman" w:cs="Times New Roman"/>
          <w:sz w:val="28"/>
          <w:szCs w:val="28"/>
        </w:rPr>
        <w:t>год</w:t>
      </w:r>
      <w:r w:rsidR="00F57836" w:rsidRPr="00F57836">
        <w:rPr>
          <w:rFonts w:ascii="Times New Roman" w:hAnsi="Times New Roman" w:cs="Times New Roman"/>
          <w:sz w:val="28"/>
          <w:szCs w:val="28"/>
        </w:rPr>
        <w:t xml:space="preserve"> и на плановый период 202</w:t>
      </w:r>
      <w:r>
        <w:rPr>
          <w:rFonts w:ascii="Times New Roman" w:hAnsi="Times New Roman" w:cs="Times New Roman"/>
          <w:sz w:val="28"/>
          <w:szCs w:val="28"/>
        </w:rPr>
        <w:t>2</w:t>
      </w:r>
      <w:r w:rsidR="00F57836" w:rsidRPr="00F57836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3</w:t>
      </w:r>
      <w:r w:rsidR="00E110A2" w:rsidRPr="00F57836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163E40" w:rsidRPr="00F57836">
        <w:rPr>
          <w:rFonts w:ascii="Times New Roman" w:hAnsi="Times New Roman" w:cs="Times New Roman"/>
          <w:sz w:val="28"/>
          <w:szCs w:val="28"/>
        </w:rPr>
        <w:t xml:space="preserve">» утверждены доходы в сумме </w:t>
      </w:r>
      <w:r w:rsidR="009A2CC5" w:rsidRPr="00F5783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 524 934,0</w:t>
      </w:r>
      <w:r w:rsidR="00163E40" w:rsidRPr="00F57836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163E40" w:rsidRDefault="00163E40" w:rsidP="003726C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Утвержденные бюджетные назначения, отраженные в ф. 0503317 годового отчета по разделу «Доходы бюджета», составили </w:t>
      </w:r>
      <w:r w:rsidR="003935D6">
        <w:rPr>
          <w:rFonts w:ascii="Times New Roman" w:hAnsi="Times New Roman" w:cs="Times New Roman"/>
          <w:sz w:val="28"/>
          <w:szCs w:val="28"/>
        </w:rPr>
        <w:t>3 492 016,5</w:t>
      </w:r>
      <w:r w:rsidR="007058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рублей.</w:t>
      </w:r>
    </w:p>
    <w:p w:rsidR="003726CF" w:rsidRDefault="00B477EF" w:rsidP="003726C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целом, по сравнению с уровнем 20</w:t>
      </w:r>
      <w:r w:rsidR="003935D6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года (фактом исполнения)</w:t>
      </w:r>
      <w:r w:rsidR="00A2256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наблюдается рост доходной части бюджета на </w:t>
      </w:r>
      <w:r w:rsidR="007D13DC">
        <w:rPr>
          <w:rFonts w:ascii="Times New Roman" w:hAnsi="Times New Roman" w:cs="Times New Roman"/>
          <w:b/>
          <w:sz w:val="28"/>
          <w:szCs w:val="28"/>
        </w:rPr>
        <w:t>290 296,9</w:t>
      </w:r>
      <w:r w:rsidRPr="00B477EF">
        <w:rPr>
          <w:rFonts w:ascii="Times New Roman" w:hAnsi="Times New Roman" w:cs="Times New Roman"/>
          <w:b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 xml:space="preserve"> или на </w:t>
      </w:r>
      <w:r w:rsidR="007D13DC">
        <w:rPr>
          <w:rFonts w:ascii="Times New Roman" w:hAnsi="Times New Roman" w:cs="Times New Roman"/>
          <w:b/>
          <w:sz w:val="28"/>
          <w:szCs w:val="28"/>
        </w:rPr>
        <w:t>9,1</w:t>
      </w:r>
      <w:r w:rsidRPr="00B477EF">
        <w:rPr>
          <w:rFonts w:ascii="Times New Roman" w:hAnsi="Times New Roman" w:cs="Times New Roman"/>
          <w:b/>
          <w:sz w:val="28"/>
          <w:szCs w:val="28"/>
        </w:rPr>
        <w:t>%</w:t>
      </w:r>
      <w:r w:rsidR="00705811">
        <w:rPr>
          <w:rFonts w:ascii="Times New Roman" w:hAnsi="Times New Roman" w:cs="Times New Roman"/>
          <w:sz w:val="28"/>
          <w:szCs w:val="28"/>
        </w:rPr>
        <w:t xml:space="preserve">. </w:t>
      </w:r>
      <w:r w:rsidR="002F3ED5">
        <w:rPr>
          <w:rFonts w:ascii="Times New Roman" w:hAnsi="Times New Roman" w:cs="Times New Roman"/>
          <w:sz w:val="28"/>
          <w:szCs w:val="28"/>
        </w:rPr>
        <w:t xml:space="preserve">При этом собственные доходы бюджета </w:t>
      </w:r>
      <w:r w:rsidR="00E110A2">
        <w:rPr>
          <w:rFonts w:ascii="Times New Roman" w:hAnsi="Times New Roman" w:cs="Times New Roman"/>
          <w:sz w:val="28"/>
          <w:szCs w:val="28"/>
        </w:rPr>
        <w:t>увеличились</w:t>
      </w:r>
      <w:r w:rsidR="002F3ED5">
        <w:rPr>
          <w:rFonts w:ascii="Times New Roman" w:hAnsi="Times New Roman" w:cs="Times New Roman"/>
          <w:sz w:val="28"/>
          <w:szCs w:val="28"/>
        </w:rPr>
        <w:t xml:space="preserve"> на </w:t>
      </w:r>
      <w:r w:rsidR="007D13DC">
        <w:rPr>
          <w:rFonts w:ascii="Times New Roman" w:hAnsi="Times New Roman" w:cs="Times New Roman"/>
          <w:b/>
          <w:sz w:val="28"/>
          <w:szCs w:val="28"/>
        </w:rPr>
        <w:t>248 862,8</w:t>
      </w:r>
      <w:r w:rsidR="007058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4EA7" w:rsidRPr="002F3ED5">
        <w:rPr>
          <w:rFonts w:ascii="Times New Roman" w:hAnsi="Times New Roman" w:cs="Times New Roman"/>
          <w:b/>
          <w:sz w:val="28"/>
          <w:szCs w:val="28"/>
        </w:rPr>
        <w:t>тыс. рублей</w:t>
      </w:r>
      <w:r w:rsidR="007058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3ED5">
        <w:rPr>
          <w:rFonts w:ascii="Times New Roman" w:hAnsi="Times New Roman" w:cs="Times New Roman"/>
          <w:sz w:val="28"/>
          <w:szCs w:val="28"/>
        </w:rPr>
        <w:t xml:space="preserve">или на </w:t>
      </w:r>
      <w:r w:rsidR="007D13DC">
        <w:rPr>
          <w:rFonts w:ascii="Times New Roman" w:hAnsi="Times New Roman" w:cs="Times New Roman"/>
          <w:b/>
          <w:sz w:val="28"/>
          <w:szCs w:val="28"/>
        </w:rPr>
        <w:t>29,8</w:t>
      </w:r>
      <w:r w:rsidR="002F3ED5" w:rsidRPr="002F3ED5">
        <w:rPr>
          <w:rFonts w:ascii="Times New Roman" w:hAnsi="Times New Roman" w:cs="Times New Roman"/>
          <w:b/>
          <w:sz w:val="28"/>
          <w:szCs w:val="28"/>
        </w:rPr>
        <w:t>%</w:t>
      </w:r>
      <w:r w:rsidR="002F3ED5">
        <w:rPr>
          <w:rFonts w:ascii="Times New Roman" w:hAnsi="Times New Roman" w:cs="Times New Roman"/>
          <w:sz w:val="28"/>
          <w:szCs w:val="28"/>
        </w:rPr>
        <w:t xml:space="preserve">, а безвозмездные поступления увеличились на </w:t>
      </w:r>
      <w:r w:rsidR="000D046C">
        <w:rPr>
          <w:rFonts w:ascii="Times New Roman" w:hAnsi="Times New Roman" w:cs="Times New Roman"/>
          <w:b/>
          <w:sz w:val="28"/>
          <w:szCs w:val="28"/>
        </w:rPr>
        <w:t>41 434,1</w:t>
      </w:r>
      <w:r w:rsidR="002F3ED5" w:rsidRPr="002F3ED5">
        <w:rPr>
          <w:rFonts w:ascii="Times New Roman" w:hAnsi="Times New Roman" w:cs="Times New Roman"/>
          <w:b/>
          <w:sz w:val="28"/>
          <w:szCs w:val="28"/>
        </w:rPr>
        <w:t xml:space="preserve"> тыс. рублей</w:t>
      </w:r>
      <w:r w:rsidR="002F3ED5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gramStart"/>
      <w:r w:rsidR="002F3ED5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2F3ED5">
        <w:rPr>
          <w:rFonts w:ascii="Times New Roman" w:hAnsi="Times New Roman" w:cs="Times New Roman"/>
          <w:sz w:val="28"/>
          <w:szCs w:val="28"/>
        </w:rPr>
        <w:t xml:space="preserve"> </w:t>
      </w:r>
      <w:r w:rsidR="000D046C">
        <w:rPr>
          <w:rFonts w:ascii="Times New Roman" w:hAnsi="Times New Roman" w:cs="Times New Roman"/>
          <w:b/>
          <w:sz w:val="28"/>
          <w:szCs w:val="28"/>
        </w:rPr>
        <w:t>1,8</w:t>
      </w:r>
      <w:r w:rsidR="002F3ED5" w:rsidRPr="002F3ED5">
        <w:rPr>
          <w:rFonts w:ascii="Times New Roman" w:hAnsi="Times New Roman" w:cs="Times New Roman"/>
          <w:b/>
          <w:sz w:val="28"/>
          <w:szCs w:val="28"/>
        </w:rPr>
        <w:t>%</w:t>
      </w:r>
      <w:r w:rsidR="002F3ED5">
        <w:rPr>
          <w:rFonts w:ascii="Times New Roman" w:hAnsi="Times New Roman" w:cs="Times New Roman"/>
          <w:sz w:val="28"/>
          <w:szCs w:val="28"/>
        </w:rPr>
        <w:t>.</w:t>
      </w:r>
    </w:p>
    <w:p w:rsidR="00815BA3" w:rsidRDefault="00815BA3" w:rsidP="003726C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Увеличение доходов по безво</w:t>
      </w:r>
      <w:r w:rsidR="00D76CB9">
        <w:rPr>
          <w:rFonts w:ascii="Times New Roman" w:hAnsi="Times New Roman" w:cs="Times New Roman"/>
          <w:sz w:val="28"/>
          <w:szCs w:val="28"/>
        </w:rPr>
        <w:t xml:space="preserve">змездным поступлениям на </w:t>
      </w:r>
      <w:r w:rsidR="000D046C">
        <w:rPr>
          <w:rFonts w:ascii="Times New Roman" w:hAnsi="Times New Roman" w:cs="Times New Roman"/>
          <w:sz w:val="28"/>
          <w:szCs w:val="28"/>
        </w:rPr>
        <w:t>41 434,1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D76CB9">
        <w:rPr>
          <w:rFonts w:ascii="Times New Roman" w:hAnsi="Times New Roman" w:cs="Times New Roman"/>
          <w:sz w:val="28"/>
          <w:szCs w:val="28"/>
        </w:rPr>
        <w:t xml:space="preserve"> произошло за счет увеличения безвозмездных поступлений от других бюджетов бюджетной системы Российской Федерации в виде дотаций, субсидий, субвенций и иных межбюджетных трансфертов.</w:t>
      </w:r>
    </w:p>
    <w:p w:rsidR="00D76CB9" w:rsidRDefault="00E110A2" w:rsidP="003726C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Увеличение</w:t>
      </w:r>
      <w:r w:rsidR="00A22566">
        <w:rPr>
          <w:rFonts w:ascii="Times New Roman" w:hAnsi="Times New Roman" w:cs="Times New Roman"/>
          <w:sz w:val="28"/>
          <w:szCs w:val="28"/>
        </w:rPr>
        <w:t xml:space="preserve"> поступления собственных доходов на </w:t>
      </w:r>
      <w:r w:rsidR="000D046C">
        <w:rPr>
          <w:rFonts w:ascii="Times New Roman" w:hAnsi="Times New Roman" w:cs="Times New Roman"/>
          <w:sz w:val="28"/>
          <w:szCs w:val="28"/>
        </w:rPr>
        <w:t>248 862,8</w:t>
      </w:r>
      <w:r w:rsidR="00A22566">
        <w:rPr>
          <w:rFonts w:ascii="Times New Roman" w:hAnsi="Times New Roman" w:cs="Times New Roman"/>
          <w:sz w:val="28"/>
          <w:szCs w:val="28"/>
        </w:rPr>
        <w:t xml:space="preserve"> тыс. руб</w:t>
      </w:r>
      <w:r w:rsidR="00F75310">
        <w:rPr>
          <w:rFonts w:ascii="Times New Roman" w:hAnsi="Times New Roman" w:cs="Times New Roman"/>
          <w:sz w:val="28"/>
          <w:szCs w:val="28"/>
        </w:rPr>
        <w:t>лей произошло за счет увеличения</w:t>
      </w:r>
      <w:r w:rsidR="00A22566">
        <w:rPr>
          <w:rFonts w:ascii="Times New Roman" w:hAnsi="Times New Roman" w:cs="Times New Roman"/>
          <w:sz w:val="28"/>
          <w:szCs w:val="28"/>
        </w:rPr>
        <w:t xml:space="preserve"> налоговых доходов на </w:t>
      </w:r>
      <w:r w:rsidR="000D046C">
        <w:rPr>
          <w:rFonts w:ascii="Times New Roman" w:hAnsi="Times New Roman" w:cs="Times New Roman"/>
          <w:sz w:val="28"/>
          <w:szCs w:val="28"/>
        </w:rPr>
        <w:t>218 583,9</w:t>
      </w:r>
      <w:r w:rsidR="002D39A8">
        <w:rPr>
          <w:rFonts w:ascii="Times New Roman" w:hAnsi="Times New Roman" w:cs="Times New Roman"/>
          <w:sz w:val="28"/>
          <w:szCs w:val="28"/>
        </w:rPr>
        <w:t xml:space="preserve"> </w:t>
      </w:r>
      <w:r w:rsidR="004D4EA7">
        <w:rPr>
          <w:rFonts w:ascii="Times New Roman" w:hAnsi="Times New Roman" w:cs="Times New Roman"/>
          <w:sz w:val="28"/>
          <w:szCs w:val="28"/>
        </w:rPr>
        <w:t>тыс. рублей</w:t>
      </w:r>
      <w:r w:rsidR="00A22566">
        <w:rPr>
          <w:rFonts w:ascii="Times New Roman" w:hAnsi="Times New Roman" w:cs="Times New Roman"/>
          <w:sz w:val="28"/>
          <w:szCs w:val="28"/>
        </w:rPr>
        <w:t xml:space="preserve"> </w:t>
      </w:r>
      <w:r w:rsidR="000A022C">
        <w:rPr>
          <w:rFonts w:ascii="Times New Roman" w:hAnsi="Times New Roman" w:cs="Times New Roman"/>
          <w:sz w:val="28"/>
          <w:szCs w:val="28"/>
        </w:rPr>
        <w:t xml:space="preserve">и </w:t>
      </w:r>
      <w:r w:rsidR="002D39A8">
        <w:rPr>
          <w:rFonts w:ascii="Times New Roman" w:hAnsi="Times New Roman" w:cs="Times New Roman"/>
          <w:sz w:val="28"/>
          <w:szCs w:val="28"/>
        </w:rPr>
        <w:t xml:space="preserve">снижения поступления </w:t>
      </w:r>
      <w:r w:rsidR="000A022C">
        <w:rPr>
          <w:rFonts w:ascii="Times New Roman" w:hAnsi="Times New Roman" w:cs="Times New Roman"/>
          <w:sz w:val="28"/>
          <w:szCs w:val="28"/>
        </w:rPr>
        <w:t xml:space="preserve">неналоговых доходов на </w:t>
      </w:r>
      <w:r w:rsidR="0098241A">
        <w:rPr>
          <w:rFonts w:ascii="Times New Roman" w:hAnsi="Times New Roman" w:cs="Times New Roman"/>
          <w:sz w:val="28"/>
          <w:szCs w:val="28"/>
        </w:rPr>
        <w:t>30 278,9</w:t>
      </w:r>
      <w:r w:rsidR="002D39A8">
        <w:rPr>
          <w:rFonts w:ascii="Times New Roman" w:hAnsi="Times New Roman" w:cs="Times New Roman"/>
          <w:sz w:val="28"/>
          <w:szCs w:val="28"/>
        </w:rPr>
        <w:t xml:space="preserve"> </w:t>
      </w:r>
      <w:r w:rsidR="004D4EA7">
        <w:rPr>
          <w:rFonts w:ascii="Times New Roman" w:hAnsi="Times New Roman" w:cs="Times New Roman"/>
          <w:sz w:val="28"/>
          <w:szCs w:val="28"/>
        </w:rPr>
        <w:t>тыс. рублей</w:t>
      </w:r>
      <w:r w:rsidR="000A022C">
        <w:rPr>
          <w:rFonts w:ascii="Times New Roman" w:hAnsi="Times New Roman" w:cs="Times New Roman"/>
          <w:sz w:val="28"/>
          <w:szCs w:val="28"/>
        </w:rPr>
        <w:t>.</w:t>
      </w:r>
    </w:p>
    <w:p w:rsidR="000A022C" w:rsidRDefault="000A022C" w:rsidP="003726C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022C" w:rsidRPr="000A022C" w:rsidRDefault="000A022C" w:rsidP="003726CF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A022C">
        <w:rPr>
          <w:rFonts w:ascii="Times New Roman" w:hAnsi="Times New Roman" w:cs="Times New Roman"/>
          <w:b/>
          <w:i/>
          <w:sz w:val="28"/>
          <w:szCs w:val="28"/>
        </w:rPr>
        <w:lastRenderedPageBreak/>
        <w:t>Анализ исполнения бюджета по доходам и структура доходов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954"/>
        <w:gridCol w:w="1676"/>
        <w:gridCol w:w="1671"/>
        <w:gridCol w:w="1273"/>
        <w:gridCol w:w="1111"/>
        <w:gridCol w:w="886"/>
      </w:tblGrid>
      <w:tr w:rsidR="002A6A7C" w:rsidTr="002A6A7C">
        <w:tc>
          <w:tcPr>
            <w:tcW w:w="2954" w:type="dxa"/>
            <w:vMerge w:val="restart"/>
            <w:vAlign w:val="center"/>
          </w:tcPr>
          <w:p w:rsidR="002A6A7C" w:rsidRPr="000A022C" w:rsidRDefault="002A6A7C" w:rsidP="002A6A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22C">
              <w:rPr>
                <w:rFonts w:ascii="Times New Roman" w:hAnsi="Times New Roman" w:cs="Times New Roman"/>
                <w:sz w:val="20"/>
                <w:szCs w:val="20"/>
              </w:rPr>
              <w:t>Виды (группы) доходов</w:t>
            </w:r>
          </w:p>
        </w:tc>
        <w:tc>
          <w:tcPr>
            <w:tcW w:w="1676" w:type="dxa"/>
            <w:vMerge w:val="restart"/>
            <w:vAlign w:val="center"/>
          </w:tcPr>
          <w:p w:rsidR="002A6A7C" w:rsidRPr="000A022C" w:rsidRDefault="002A6A7C" w:rsidP="002A6A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Уточненный план,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71" w:type="dxa"/>
            <w:vMerge w:val="restart"/>
            <w:vAlign w:val="center"/>
          </w:tcPr>
          <w:p w:rsidR="002A6A7C" w:rsidRPr="000A022C" w:rsidRDefault="002A6A7C" w:rsidP="002A6A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Исполнено,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3" w:type="dxa"/>
            <w:vMerge w:val="restart"/>
            <w:vAlign w:val="center"/>
          </w:tcPr>
          <w:p w:rsidR="002A6A7C" w:rsidRPr="000A022C" w:rsidRDefault="002A6A7C" w:rsidP="002A6A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Процент исполнения</w:t>
            </w:r>
          </w:p>
        </w:tc>
        <w:tc>
          <w:tcPr>
            <w:tcW w:w="1997" w:type="dxa"/>
            <w:gridSpan w:val="2"/>
            <w:vAlign w:val="center"/>
          </w:tcPr>
          <w:p w:rsidR="002A6A7C" w:rsidRPr="000A022C" w:rsidRDefault="002A6A7C" w:rsidP="002A6A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Структура доходов, %</w:t>
            </w:r>
          </w:p>
        </w:tc>
      </w:tr>
      <w:tr w:rsidR="002A6A7C" w:rsidTr="002A6A7C">
        <w:tc>
          <w:tcPr>
            <w:tcW w:w="2954" w:type="dxa"/>
            <w:vMerge/>
            <w:vAlign w:val="center"/>
          </w:tcPr>
          <w:p w:rsidR="002A6A7C" w:rsidRPr="000A022C" w:rsidRDefault="002A6A7C" w:rsidP="002A6A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vMerge/>
            <w:vAlign w:val="center"/>
          </w:tcPr>
          <w:p w:rsidR="002A6A7C" w:rsidRPr="000A022C" w:rsidRDefault="002A6A7C" w:rsidP="002A6A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vMerge/>
            <w:vAlign w:val="center"/>
          </w:tcPr>
          <w:p w:rsidR="002A6A7C" w:rsidRPr="000A022C" w:rsidRDefault="002A6A7C" w:rsidP="002A6A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vAlign w:val="center"/>
          </w:tcPr>
          <w:p w:rsidR="002A6A7C" w:rsidRPr="000A022C" w:rsidRDefault="002A6A7C" w:rsidP="002A6A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1" w:type="dxa"/>
            <w:vAlign w:val="center"/>
          </w:tcPr>
          <w:p w:rsidR="002A6A7C" w:rsidRPr="000A022C" w:rsidRDefault="002A6A7C" w:rsidP="002A6A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886" w:type="dxa"/>
            <w:vAlign w:val="center"/>
          </w:tcPr>
          <w:p w:rsidR="002A6A7C" w:rsidRPr="000A022C" w:rsidRDefault="002A6A7C" w:rsidP="002A6A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факт</w:t>
            </w:r>
          </w:p>
        </w:tc>
      </w:tr>
      <w:tr w:rsidR="000A022C" w:rsidTr="002A6A7C">
        <w:tc>
          <w:tcPr>
            <w:tcW w:w="2954" w:type="dxa"/>
            <w:vAlign w:val="center"/>
          </w:tcPr>
          <w:p w:rsidR="000A022C" w:rsidRDefault="002A6A7C" w:rsidP="002A6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6A7C">
              <w:rPr>
                <w:rFonts w:ascii="Times New Roman" w:hAnsi="Times New Roman" w:cs="Times New Roman"/>
                <w:b/>
                <w:sz w:val="28"/>
                <w:szCs w:val="28"/>
              </w:rPr>
              <w:t>Всего доходов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A6A7C" w:rsidRDefault="002A6A7C" w:rsidP="002A6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676" w:type="dxa"/>
            <w:vAlign w:val="center"/>
          </w:tcPr>
          <w:p w:rsidR="000A022C" w:rsidRPr="00F44458" w:rsidRDefault="00A27287" w:rsidP="002A6A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3 492 016,5</w:t>
            </w:r>
          </w:p>
        </w:tc>
        <w:tc>
          <w:tcPr>
            <w:tcW w:w="1671" w:type="dxa"/>
            <w:vAlign w:val="center"/>
          </w:tcPr>
          <w:p w:rsidR="000A022C" w:rsidRPr="00F44458" w:rsidRDefault="00A27287" w:rsidP="002A6A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3 485 117,8</w:t>
            </w:r>
          </w:p>
        </w:tc>
        <w:tc>
          <w:tcPr>
            <w:tcW w:w="1273" w:type="dxa"/>
            <w:vAlign w:val="center"/>
          </w:tcPr>
          <w:p w:rsidR="000A022C" w:rsidRPr="00F44458" w:rsidRDefault="00A27287" w:rsidP="002A6A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99,8</w:t>
            </w:r>
          </w:p>
        </w:tc>
        <w:tc>
          <w:tcPr>
            <w:tcW w:w="1111" w:type="dxa"/>
            <w:vAlign w:val="center"/>
          </w:tcPr>
          <w:p w:rsidR="000A022C" w:rsidRPr="00F44458" w:rsidRDefault="00A27287" w:rsidP="002A6A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886" w:type="dxa"/>
            <w:vAlign w:val="center"/>
          </w:tcPr>
          <w:p w:rsidR="000A022C" w:rsidRPr="00F44458" w:rsidRDefault="00A27287" w:rsidP="002A6A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</w:tr>
      <w:tr w:rsidR="000A022C" w:rsidTr="002A6A7C">
        <w:tc>
          <w:tcPr>
            <w:tcW w:w="2954" w:type="dxa"/>
            <w:vAlign w:val="center"/>
          </w:tcPr>
          <w:p w:rsidR="000A022C" w:rsidRDefault="00F44458" w:rsidP="002A6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Налоговые доходы</w:t>
            </w:r>
          </w:p>
        </w:tc>
        <w:tc>
          <w:tcPr>
            <w:tcW w:w="1676" w:type="dxa"/>
            <w:vAlign w:val="center"/>
          </w:tcPr>
          <w:p w:rsidR="000A022C" w:rsidRDefault="00A27287" w:rsidP="002A6A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891 474,0</w:t>
            </w:r>
          </w:p>
        </w:tc>
        <w:tc>
          <w:tcPr>
            <w:tcW w:w="1671" w:type="dxa"/>
            <w:vAlign w:val="center"/>
          </w:tcPr>
          <w:p w:rsidR="000A022C" w:rsidRDefault="00A27287" w:rsidP="002A6A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933 350,1</w:t>
            </w:r>
          </w:p>
        </w:tc>
        <w:tc>
          <w:tcPr>
            <w:tcW w:w="1273" w:type="dxa"/>
            <w:vAlign w:val="center"/>
          </w:tcPr>
          <w:p w:rsidR="000A022C" w:rsidRDefault="00A27287" w:rsidP="002A6A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104,7</w:t>
            </w:r>
          </w:p>
        </w:tc>
        <w:tc>
          <w:tcPr>
            <w:tcW w:w="1111" w:type="dxa"/>
            <w:vAlign w:val="center"/>
          </w:tcPr>
          <w:p w:rsidR="000A022C" w:rsidRDefault="00DE0C16" w:rsidP="002A6A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25,5</w:t>
            </w:r>
          </w:p>
        </w:tc>
        <w:tc>
          <w:tcPr>
            <w:tcW w:w="886" w:type="dxa"/>
            <w:vAlign w:val="center"/>
          </w:tcPr>
          <w:p w:rsidR="000A022C" w:rsidRDefault="00DE0C16" w:rsidP="002A6A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26,8</w:t>
            </w:r>
          </w:p>
        </w:tc>
      </w:tr>
      <w:tr w:rsidR="000A022C" w:rsidTr="002A6A7C">
        <w:tc>
          <w:tcPr>
            <w:tcW w:w="2954" w:type="dxa"/>
            <w:vAlign w:val="center"/>
          </w:tcPr>
          <w:p w:rsidR="000A022C" w:rsidRDefault="007D7F39" w:rsidP="002A6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Неналоговые доходы</w:t>
            </w:r>
          </w:p>
        </w:tc>
        <w:tc>
          <w:tcPr>
            <w:tcW w:w="1676" w:type="dxa"/>
            <w:vAlign w:val="center"/>
          </w:tcPr>
          <w:p w:rsidR="000A022C" w:rsidRDefault="00A27287" w:rsidP="002A6A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130 977,1</w:t>
            </w:r>
          </w:p>
        </w:tc>
        <w:tc>
          <w:tcPr>
            <w:tcW w:w="1671" w:type="dxa"/>
            <w:vAlign w:val="center"/>
          </w:tcPr>
          <w:p w:rsidR="000A022C" w:rsidRDefault="00A27287" w:rsidP="002A6A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149 508,6</w:t>
            </w:r>
          </w:p>
        </w:tc>
        <w:tc>
          <w:tcPr>
            <w:tcW w:w="1273" w:type="dxa"/>
            <w:vAlign w:val="center"/>
          </w:tcPr>
          <w:p w:rsidR="000A022C" w:rsidRDefault="00A27287" w:rsidP="002A6A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114,1</w:t>
            </w:r>
          </w:p>
        </w:tc>
        <w:tc>
          <w:tcPr>
            <w:tcW w:w="1111" w:type="dxa"/>
            <w:vAlign w:val="center"/>
          </w:tcPr>
          <w:p w:rsidR="000A022C" w:rsidRDefault="00DE0C16" w:rsidP="002A6A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3,75</w:t>
            </w:r>
          </w:p>
        </w:tc>
        <w:tc>
          <w:tcPr>
            <w:tcW w:w="886" w:type="dxa"/>
            <w:vAlign w:val="center"/>
          </w:tcPr>
          <w:p w:rsidR="000A022C" w:rsidRDefault="00DE0C16" w:rsidP="002A6A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4,3</w:t>
            </w:r>
          </w:p>
        </w:tc>
      </w:tr>
      <w:tr w:rsidR="000A022C" w:rsidTr="002A6A7C">
        <w:tc>
          <w:tcPr>
            <w:tcW w:w="2954" w:type="dxa"/>
            <w:vAlign w:val="center"/>
          </w:tcPr>
          <w:p w:rsidR="000A022C" w:rsidRDefault="007D7F39" w:rsidP="00DD6E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</w:t>
            </w:r>
            <w:r w:rsidR="00A01B6C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возмездные </w:t>
            </w:r>
            <w:r w:rsidR="00A01B6C">
              <w:rPr>
                <w:rFonts w:ascii="Times New Roman" w:hAnsi="Times New Roman" w:cs="Times New Roman"/>
                <w:sz w:val="28"/>
                <w:szCs w:val="28"/>
              </w:rPr>
              <w:t>поступления</w:t>
            </w:r>
          </w:p>
        </w:tc>
        <w:tc>
          <w:tcPr>
            <w:tcW w:w="1676" w:type="dxa"/>
            <w:vAlign w:val="center"/>
          </w:tcPr>
          <w:p w:rsidR="000A022C" w:rsidRDefault="0018160A" w:rsidP="002A6A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2 469 565,3</w:t>
            </w:r>
          </w:p>
        </w:tc>
        <w:tc>
          <w:tcPr>
            <w:tcW w:w="1671" w:type="dxa"/>
            <w:vAlign w:val="center"/>
          </w:tcPr>
          <w:p w:rsidR="000A022C" w:rsidRDefault="0018160A" w:rsidP="002A6A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2 402 259,1</w:t>
            </w:r>
          </w:p>
        </w:tc>
        <w:tc>
          <w:tcPr>
            <w:tcW w:w="1273" w:type="dxa"/>
            <w:vAlign w:val="center"/>
          </w:tcPr>
          <w:p w:rsidR="000A022C" w:rsidRDefault="0018160A" w:rsidP="002A6A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97,3</w:t>
            </w:r>
          </w:p>
        </w:tc>
        <w:tc>
          <w:tcPr>
            <w:tcW w:w="1111" w:type="dxa"/>
            <w:vAlign w:val="center"/>
          </w:tcPr>
          <w:p w:rsidR="000A022C" w:rsidRDefault="00DE0C16" w:rsidP="002A6A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71,05</w:t>
            </w:r>
          </w:p>
        </w:tc>
        <w:tc>
          <w:tcPr>
            <w:tcW w:w="886" w:type="dxa"/>
            <w:vAlign w:val="center"/>
          </w:tcPr>
          <w:p w:rsidR="000A022C" w:rsidRDefault="00DE0C16" w:rsidP="002A6A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68,9</w:t>
            </w:r>
          </w:p>
        </w:tc>
      </w:tr>
    </w:tbl>
    <w:p w:rsidR="003726CF" w:rsidRDefault="003726CF" w:rsidP="000A02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726CF" w:rsidRDefault="00A01B6C" w:rsidP="003726C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следует из данных вышеприведенной таблицы, бюджет по доходам исполнен на </w:t>
      </w:r>
      <w:r w:rsidR="00DE0C16">
        <w:rPr>
          <w:rFonts w:ascii="Times New Roman" w:hAnsi="Times New Roman" w:cs="Times New Roman"/>
          <w:sz w:val="28"/>
          <w:szCs w:val="28"/>
        </w:rPr>
        <w:t>99,8</w:t>
      </w:r>
      <w:r>
        <w:rPr>
          <w:rFonts w:ascii="Times New Roman" w:hAnsi="Times New Roman" w:cs="Times New Roman"/>
          <w:sz w:val="28"/>
          <w:szCs w:val="28"/>
        </w:rPr>
        <w:t xml:space="preserve">%, в отчетном году собственные доходы выполнены на </w:t>
      </w:r>
      <w:r w:rsidR="00DE0C16">
        <w:rPr>
          <w:rFonts w:ascii="Times New Roman" w:hAnsi="Times New Roman" w:cs="Times New Roman"/>
          <w:sz w:val="28"/>
          <w:szCs w:val="28"/>
        </w:rPr>
        <w:t>105,9</w:t>
      </w:r>
      <w:r>
        <w:rPr>
          <w:rFonts w:ascii="Times New Roman" w:hAnsi="Times New Roman" w:cs="Times New Roman"/>
          <w:sz w:val="28"/>
          <w:szCs w:val="28"/>
        </w:rPr>
        <w:t xml:space="preserve">%, безвозмездные поступления - на </w:t>
      </w:r>
      <w:r w:rsidR="00DE0C16">
        <w:rPr>
          <w:rFonts w:ascii="Times New Roman" w:hAnsi="Times New Roman" w:cs="Times New Roman"/>
          <w:sz w:val="28"/>
          <w:szCs w:val="28"/>
        </w:rPr>
        <w:t>97,3</w:t>
      </w:r>
      <w:r>
        <w:rPr>
          <w:rFonts w:ascii="Times New Roman" w:hAnsi="Times New Roman" w:cs="Times New Roman"/>
          <w:sz w:val="28"/>
          <w:szCs w:val="28"/>
        </w:rPr>
        <w:t>%</w:t>
      </w:r>
      <w:r w:rsidR="004E09B0">
        <w:rPr>
          <w:rFonts w:ascii="Times New Roman" w:hAnsi="Times New Roman" w:cs="Times New Roman"/>
          <w:sz w:val="28"/>
          <w:szCs w:val="28"/>
        </w:rPr>
        <w:t>.</w:t>
      </w:r>
    </w:p>
    <w:p w:rsidR="004E09B0" w:rsidRDefault="004E09B0" w:rsidP="003726C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Доходная часть бюджета по структуре исполнена с </w:t>
      </w:r>
      <w:r w:rsidR="00977148">
        <w:rPr>
          <w:rFonts w:ascii="Times New Roman" w:hAnsi="Times New Roman" w:cs="Times New Roman"/>
          <w:sz w:val="28"/>
          <w:szCs w:val="28"/>
        </w:rPr>
        <w:t xml:space="preserve">незначительными </w:t>
      </w:r>
      <w:r>
        <w:rPr>
          <w:rFonts w:ascii="Times New Roman" w:hAnsi="Times New Roman" w:cs="Times New Roman"/>
          <w:sz w:val="28"/>
          <w:szCs w:val="28"/>
        </w:rPr>
        <w:t>отклонениями от плановой структуры по налоговым, неналоговым доходам и безвозмездным поступлениям.</w:t>
      </w:r>
    </w:p>
    <w:p w:rsidR="004E09B0" w:rsidRDefault="004E09B0" w:rsidP="003726C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09B0" w:rsidRPr="004E09B0" w:rsidRDefault="004E09B0" w:rsidP="004E09B0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E09B0">
        <w:rPr>
          <w:rFonts w:ascii="Times New Roman" w:hAnsi="Times New Roman" w:cs="Times New Roman"/>
          <w:b/>
          <w:i/>
          <w:sz w:val="28"/>
          <w:szCs w:val="28"/>
        </w:rPr>
        <w:t>Динамика структуры доходной части: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4E09B0" w:rsidTr="004E09B0">
        <w:tc>
          <w:tcPr>
            <w:tcW w:w="3190" w:type="dxa"/>
            <w:vMerge w:val="restart"/>
            <w:vAlign w:val="center"/>
          </w:tcPr>
          <w:p w:rsidR="004E09B0" w:rsidRPr="004E09B0" w:rsidRDefault="004E09B0" w:rsidP="004E0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9B0">
              <w:rPr>
                <w:rFonts w:ascii="Times New Roman" w:hAnsi="Times New Roman" w:cs="Times New Roman"/>
                <w:sz w:val="20"/>
                <w:szCs w:val="20"/>
              </w:rPr>
              <w:t>Бюджетный год</w:t>
            </w:r>
          </w:p>
        </w:tc>
        <w:tc>
          <w:tcPr>
            <w:tcW w:w="6381" w:type="dxa"/>
            <w:gridSpan w:val="2"/>
            <w:vAlign w:val="center"/>
          </w:tcPr>
          <w:p w:rsidR="004E09B0" w:rsidRPr="004E09B0" w:rsidRDefault="004E09B0" w:rsidP="004E0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9B0">
              <w:rPr>
                <w:rFonts w:ascii="Times New Roman" w:hAnsi="Times New Roman" w:cs="Times New Roman"/>
                <w:sz w:val="20"/>
                <w:szCs w:val="20"/>
              </w:rPr>
              <w:t>Доля в общей сумме доходов бюджета</w:t>
            </w:r>
          </w:p>
        </w:tc>
      </w:tr>
      <w:tr w:rsidR="004E09B0" w:rsidTr="004E09B0">
        <w:tc>
          <w:tcPr>
            <w:tcW w:w="3190" w:type="dxa"/>
            <w:vMerge/>
            <w:vAlign w:val="center"/>
          </w:tcPr>
          <w:p w:rsidR="004E09B0" w:rsidRPr="004E09B0" w:rsidRDefault="004E09B0" w:rsidP="004E0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0" w:type="dxa"/>
            <w:vAlign w:val="center"/>
          </w:tcPr>
          <w:p w:rsidR="004E09B0" w:rsidRPr="004E09B0" w:rsidRDefault="004E09B0" w:rsidP="004E0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9B0">
              <w:rPr>
                <w:rFonts w:ascii="Times New Roman" w:hAnsi="Times New Roman" w:cs="Times New Roman"/>
                <w:sz w:val="20"/>
                <w:szCs w:val="20"/>
              </w:rPr>
              <w:t>Собственных доходов, %</w:t>
            </w:r>
          </w:p>
        </w:tc>
        <w:tc>
          <w:tcPr>
            <w:tcW w:w="3191" w:type="dxa"/>
            <w:vAlign w:val="center"/>
          </w:tcPr>
          <w:p w:rsidR="004E09B0" w:rsidRPr="004E09B0" w:rsidRDefault="00533BB5" w:rsidP="004E0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Безвозмездных поступлений</w:t>
            </w:r>
            <w:r w:rsidR="004E09B0" w:rsidRPr="004E09B0">
              <w:rPr>
                <w:rFonts w:ascii="Times New Roman" w:hAnsi="Times New Roman" w:cs="Times New Roman"/>
                <w:sz w:val="20"/>
                <w:szCs w:val="20"/>
              </w:rPr>
              <w:t>, %</w:t>
            </w:r>
          </w:p>
        </w:tc>
      </w:tr>
      <w:tr w:rsidR="004E09B0" w:rsidTr="004E09B0">
        <w:tc>
          <w:tcPr>
            <w:tcW w:w="3190" w:type="dxa"/>
            <w:vAlign w:val="center"/>
          </w:tcPr>
          <w:p w:rsidR="004E09B0" w:rsidRDefault="004E09B0" w:rsidP="004E0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3190" w:type="dxa"/>
            <w:vAlign w:val="center"/>
          </w:tcPr>
          <w:p w:rsidR="004E09B0" w:rsidRDefault="004E09B0" w:rsidP="004E0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53,0</w:t>
            </w:r>
          </w:p>
        </w:tc>
        <w:tc>
          <w:tcPr>
            <w:tcW w:w="3191" w:type="dxa"/>
            <w:vAlign w:val="center"/>
          </w:tcPr>
          <w:p w:rsidR="004E09B0" w:rsidRDefault="004E09B0" w:rsidP="004E0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47,0</w:t>
            </w:r>
          </w:p>
        </w:tc>
      </w:tr>
      <w:tr w:rsidR="004E09B0" w:rsidTr="004E09B0">
        <w:tc>
          <w:tcPr>
            <w:tcW w:w="3190" w:type="dxa"/>
            <w:vAlign w:val="center"/>
          </w:tcPr>
          <w:p w:rsidR="004E09B0" w:rsidRDefault="004E09B0" w:rsidP="004E0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</w:p>
        </w:tc>
        <w:tc>
          <w:tcPr>
            <w:tcW w:w="3190" w:type="dxa"/>
            <w:vAlign w:val="center"/>
          </w:tcPr>
          <w:p w:rsidR="004E09B0" w:rsidRDefault="004E09B0" w:rsidP="004E0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47,3</w:t>
            </w:r>
          </w:p>
        </w:tc>
        <w:tc>
          <w:tcPr>
            <w:tcW w:w="3191" w:type="dxa"/>
            <w:vAlign w:val="center"/>
          </w:tcPr>
          <w:p w:rsidR="004E09B0" w:rsidRDefault="004E09B0" w:rsidP="004E0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52,7</w:t>
            </w:r>
          </w:p>
        </w:tc>
      </w:tr>
      <w:tr w:rsidR="004E09B0" w:rsidTr="004E09B0">
        <w:tc>
          <w:tcPr>
            <w:tcW w:w="3190" w:type="dxa"/>
            <w:vAlign w:val="center"/>
          </w:tcPr>
          <w:p w:rsidR="004E09B0" w:rsidRDefault="004E09B0" w:rsidP="004E0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3190" w:type="dxa"/>
            <w:vAlign w:val="center"/>
          </w:tcPr>
          <w:p w:rsidR="004E09B0" w:rsidRDefault="004E09B0" w:rsidP="004E0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64,1</w:t>
            </w:r>
          </w:p>
        </w:tc>
        <w:tc>
          <w:tcPr>
            <w:tcW w:w="3191" w:type="dxa"/>
            <w:vAlign w:val="center"/>
          </w:tcPr>
          <w:p w:rsidR="004E09B0" w:rsidRDefault="004E09B0" w:rsidP="004E0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35,9</w:t>
            </w:r>
          </w:p>
        </w:tc>
      </w:tr>
      <w:tr w:rsidR="004E09B0" w:rsidTr="004E09B0">
        <w:tc>
          <w:tcPr>
            <w:tcW w:w="3190" w:type="dxa"/>
            <w:vAlign w:val="center"/>
          </w:tcPr>
          <w:p w:rsidR="004E09B0" w:rsidRDefault="004E09B0" w:rsidP="004E0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3190" w:type="dxa"/>
            <w:vAlign w:val="center"/>
          </w:tcPr>
          <w:p w:rsidR="004E09B0" w:rsidRDefault="004E09B0" w:rsidP="004E0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61,4</w:t>
            </w:r>
          </w:p>
        </w:tc>
        <w:tc>
          <w:tcPr>
            <w:tcW w:w="3191" w:type="dxa"/>
            <w:vAlign w:val="center"/>
          </w:tcPr>
          <w:p w:rsidR="004E09B0" w:rsidRDefault="004E09B0" w:rsidP="004E0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38,6</w:t>
            </w:r>
          </w:p>
        </w:tc>
      </w:tr>
      <w:tr w:rsidR="004E09B0" w:rsidTr="004E09B0">
        <w:tc>
          <w:tcPr>
            <w:tcW w:w="3190" w:type="dxa"/>
            <w:vAlign w:val="center"/>
          </w:tcPr>
          <w:p w:rsidR="004E09B0" w:rsidRDefault="004E09B0" w:rsidP="004E0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3190" w:type="dxa"/>
            <w:vAlign w:val="center"/>
          </w:tcPr>
          <w:p w:rsidR="004E09B0" w:rsidRDefault="004E09B0" w:rsidP="004E0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39,2</w:t>
            </w:r>
          </w:p>
        </w:tc>
        <w:tc>
          <w:tcPr>
            <w:tcW w:w="3191" w:type="dxa"/>
            <w:vAlign w:val="center"/>
          </w:tcPr>
          <w:p w:rsidR="004E09B0" w:rsidRDefault="004E09B0" w:rsidP="004E0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60,8</w:t>
            </w:r>
          </w:p>
        </w:tc>
      </w:tr>
      <w:tr w:rsidR="004E09B0" w:rsidTr="004E09B0">
        <w:tc>
          <w:tcPr>
            <w:tcW w:w="3190" w:type="dxa"/>
            <w:vAlign w:val="center"/>
          </w:tcPr>
          <w:p w:rsidR="004E09B0" w:rsidRDefault="004E09B0" w:rsidP="004E0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3190" w:type="dxa"/>
            <w:vAlign w:val="center"/>
          </w:tcPr>
          <w:p w:rsidR="004E09B0" w:rsidRDefault="004E09B0" w:rsidP="004E0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46,1</w:t>
            </w:r>
          </w:p>
        </w:tc>
        <w:tc>
          <w:tcPr>
            <w:tcW w:w="3191" w:type="dxa"/>
            <w:vAlign w:val="center"/>
          </w:tcPr>
          <w:p w:rsidR="004E09B0" w:rsidRDefault="004E09B0" w:rsidP="004E0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53,9</w:t>
            </w:r>
          </w:p>
        </w:tc>
      </w:tr>
      <w:tr w:rsidR="004E09B0" w:rsidTr="004E09B0">
        <w:tc>
          <w:tcPr>
            <w:tcW w:w="3190" w:type="dxa"/>
            <w:vAlign w:val="center"/>
          </w:tcPr>
          <w:p w:rsidR="004E09B0" w:rsidRDefault="004E09B0" w:rsidP="004E0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3190" w:type="dxa"/>
            <w:vAlign w:val="center"/>
          </w:tcPr>
          <w:p w:rsidR="004E09B0" w:rsidRDefault="004E09B0" w:rsidP="004E0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35,4</w:t>
            </w:r>
          </w:p>
        </w:tc>
        <w:tc>
          <w:tcPr>
            <w:tcW w:w="3191" w:type="dxa"/>
            <w:vAlign w:val="center"/>
          </w:tcPr>
          <w:p w:rsidR="004E09B0" w:rsidRDefault="004E09B0" w:rsidP="004E0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64,7</w:t>
            </w:r>
          </w:p>
        </w:tc>
      </w:tr>
      <w:tr w:rsidR="004E09B0" w:rsidTr="004E09B0">
        <w:tc>
          <w:tcPr>
            <w:tcW w:w="3190" w:type="dxa"/>
            <w:vAlign w:val="center"/>
          </w:tcPr>
          <w:p w:rsidR="004E09B0" w:rsidRDefault="004E09B0" w:rsidP="004E0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3190" w:type="dxa"/>
            <w:vAlign w:val="center"/>
          </w:tcPr>
          <w:p w:rsidR="004E09B0" w:rsidRDefault="004E09B0" w:rsidP="004E0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33,6</w:t>
            </w:r>
          </w:p>
        </w:tc>
        <w:tc>
          <w:tcPr>
            <w:tcW w:w="3191" w:type="dxa"/>
            <w:vAlign w:val="center"/>
          </w:tcPr>
          <w:p w:rsidR="004E09B0" w:rsidRDefault="004E09B0" w:rsidP="004E0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66,4</w:t>
            </w:r>
          </w:p>
        </w:tc>
      </w:tr>
      <w:tr w:rsidR="005F55C0" w:rsidTr="004E09B0">
        <w:tc>
          <w:tcPr>
            <w:tcW w:w="3190" w:type="dxa"/>
            <w:vAlign w:val="center"/>
          </w:tcPr>
          <w:p w:rsidR="005F55C0" w:rsidRDefault="005F55C0" w:rsidP="004E0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3190" w:type="dxa"/>
            <w:vAlign w:val="center"/>
          </w:tcPr>
          <w:p w:rsidR="005F55C0" w:rsidRDefault="0026771F" w:rsidP="004E0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33,2</w:t>
            </w:r>
          </w:p>
        </w:tc>
        <w:tc>
          <w:tcPr>
            <w:tcW w:w="3191" w:type="dxa"/>
            <w:vAlign w:val="center"/>
          </w:tcPr>
          <w:p w:rsidR="005F55C0" w:rsidRDefault="0026771F" w:rsidP="004E0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66,8</w:t>
            </w:r>
          </w:p>
        </w:tc>
      </w:tr>
      <w:tr w:rsidR="003B72FA" w:rsidTr="004E09B0">
        <w:tc>
          <w:tcPr>
            <w:tcW w:w="3190" w:type="dxa"/>
            <w:vAlign w:val="center"/>
          </w:tcPr>
          <w:p w:rsidR="003B72FA" w:rsidRDefault="003B72FA" w:rsidP="004E0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3190" w:type="dxa"/>
            <w:vAlign w:val="center"/>
          </w:tcPr>
          <w:p w:rsidR="003B72FA" w:rsidRDefault="003B72FA" w:rsidP="004E0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26,1</w:t>
            </w:r>
          </w:p>
        </w:tc>
        <w:tc>
          <w:tcPr>
            <w:tcW w:w="3191" w:type="dxa"/>
            <w:vAlign w:val="center"/>
          </w:tcPr>
          <w:p w:rsidR="003B72FA" w:rsidRDefault="003B72FA" w:rsidP="004E0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73,9</w:t>
            </w:r>
          </w:p>
        </w:tc>
      </w:tr>
      <w:tr w:rsidR="00797770" w:rsidTr="004E09B0">
        <w:tc>
          <w:tcPr>
            <w:tcW w:w="3190" w:type="dxa"/>
            <w:vAlign w:val="center"/>
          </w:tcPr>
          <w:p w:rsidR="00797770" w:rsidRDefault="00797770" w:rsidP="004E0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3190" w:type="dxa"/>
            <w:vAlign w:val="center"/>
          </w:tcPr>
          <w:p w:rsidR="00797770" w:rsidRDefault="00797770" w:rsidP="004E0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26,1</w:t>
            </w:r>
          </w:p>
        </w:tc>
        <w:tc>
          <w:tcPr>
            <w:tcW w:w="3191" w:type="dxa"/>
            <w:vAlign w:val="center"/>
          </w:tcPr>
          <w:p w:rsidR="00797770" w:rsidRDefault="00797770" w:rsidP="004E0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73,9</w:t>
            </w:r>
          </w:p>
        </w:tc>
      </w:tr>
      <w:tr w:rsidR="00DE0C16" w:rsidTr="004E09B0">
        <w:tc>
          <w:tcPr>
            <w:tcW w:w="3190" w:type="dxa"/>
            <w:vAlign w:val="center"/>
          </w:tcPr>
          <w:p w:rsidR="00DE0C16" w:rsidRDefault="00DE0C16" w:rsidP="004E0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190" w:type="dxa"/>
            <w:vAlign w:val="center"/>
          </w:tcPr>
          <w:p w:rsidR="00DE0C16" w:rsidRDefault="008642FA" w:rsidP="004E0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31,1</w:t>
            </w:r>
          </w:p>
        </w:tc>
        <w:tc>
          <w:tcPr>
            <w:tcW w:w="3191" w:type="dxa"/>
            <w:vAlign w:val="center"/>
          </w:tcPr>
          <w:p w:rsidR="00DE0C16" w:rsidRDefault="008642FA" w:rsidP="004E0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68,9</w:t>
            </w:r>
          </w:p>
        </w:tc>
      </w:tr>
    </w:tbl>
    <w:p w:rsidR="004E09B0" w:rsidRDefault="004E09B0" w:rsidP="004E09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D2B75" w:rsidRDefault="00BD2B75" w:rsidP="003726C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2B75" w:rsidRPr="00131D0D" w:rsidRDefault="00BD2B75" w:rsidP="00131D0D">
      <w:pPr>
        <w:spacing w:after="0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131D0D">
        <w:rPr>
          <w:rFonts w:ascii="Times New Roman" w:hAnsi="Times New Roman" w:cs="Times New Roman"/>
          <w:b/>
          <w:i/>
          <w:sz w:val="28"/>
          <w:szCs w:val="28"/>
          <w:u w:val="single"/>
        </w:rPr>
        <w:t>1.1. Налоговые доходы</w:t>
      </w:r>
    </w:p>
    <w:p w:rsidR="00BD2B75" w:rsidRDefault="00602338" w:rsidP="003726C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Налоговые доходы городского округа город Арзамас за 20</w:t>
      </w:r>
      <w:r w:rsidR="00797770">
        <w:rPr>
          <w:rFonts w:ascii="Times New Roman" w:hAnsi="Times New Roman" w:cs="Times New Roman"/>
          <w:sz w:val="28"/>
          <w:szCs w:val="28"/>
        </w:rPr>
        <w:t>2</w:t>
      </w:r>
      <w:r w:rsidR="008642F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 составили </w:t>
      </w:r>
      <w:r w:rsidR="008642FA">
        <w:rPr>
          <w:rFonts w:ascii="Times New Roman" w:hAnsi="Times New Roman" w:cs="Times New Roman"/>
          <w:sz w:val="28"/>
          <w:szCs w:val="28"/>
        </w:rPr>
        <w:t>933 350,1</w:t>
      </w:r>
      <w:r w:rsidR="00797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ублей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или </w:t>
      </w:r>
      <w:r w:rsidR="008642FA">
        <w:rPr>
          <w:rFonts w:ascii="Times New Roman" w:hAnsi="Times New Roman" w:cs="Times New Roman"/>
          <w:sz w:val="28"/>
          <w:szCs w:val="28"/>
        </w:rPr>
        <w:t>104,7</w:t>
      </w:r>
      <w:r>
        <w:rPr>
          <w:rFonts w:ascii="Times New Roman" w:hAnsi="Times New Roman" w:cs="Times New Roman"/>
          <w:sz w:val="28"/>
          <w:szCs w:val="28"/>
        </w:rPr>
        <w:t>% от уточненного плана поступления. Это 8</w:t>
      </w:r>
      <w:r w:rsidR="008642FA">
        <w:rPr>
          <w:rFonts w:ascii="Times New Roman" w:hAnsi="Times New Roman" w:cs="Times New Roman"/>
          <w:sz w:val="28"/>
          <w:szCs w:val="28"/>
        </w:rPr>
        <w:t>6,2</w:t>
      </w:r>
      <w:r>
        <w:rPr>
          <w:rFonts w:ascii="Times New Roman" w:hAnsi="Times New Roman" w:cs="Times New Roman"/>
          <w:sz w:val="28"/>
          <w:szCs w:val="28"/>
        </w:rPr>
        <w:t xml:space="preserve">% от собственных доходов бюджета. Поступление налоговых доходов </w:t>
      </w:r>
      <w:r w:rsidR="00945248">
        <w:rPr>
          <w:rFonts w:ascii="Times New Roman" w:hAnsi="Times New Roman" w:cs="Times New Roman"/>
          <w:sz w:val="28"/>
          <w:szCs w:val="28"/>
        </w:rPr>
        <w:t>увеличилось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8642FA">
        <w:rPr>
          <w:rFonts w:ascii="Times New Roman" w:hAnsi="Times New Roman" w:cs="Times New Roman"/>
          <w:sz w:val="28"/>
          <w:szCs w:val="28"/>
        </w:rPr>
        <w:t>218 583,9</w:t>
      </w:r>
      <w:r w:rsidR="009E78DA">
        <w:rPr>
          <w:rFonts w:ascii="Times New Roman" w:hAnsi="Times New Roman" w:cs="Times New Roman"/>
          <w:sz w:val="28"/>
          <w:szCs w:val="28"/>
        </w:rPr>
        <w:t xml:space="preserve"> </w:t>
      </w:r>
      <w:r w:rsidR="004D4EA7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 xml:space="preserve"> или на </w:t>
      </w:r>
      <w:r w:rsidR="00F267A3">
        <w:rPr>
          <w:rFonts w:ascii="Times New Roman" w:hAnsi="Times New Roman" w:cs="Times New Roman"/>
          <w:sz w:val="28"/>
          <w:szCs w:val="28"/>
        </w:rPr>
        <w:t>30,6% к уровню 2020</w:t>
      </w:r>
      <w:r>
        <w:rPr>
          <w:rFonts w:ascii="Times New Roman" w:hAnsi="Times New Roman" w:cs="Times New Roman"/>
          <w:sz w:val="28"/>
          <w:szCs w:val="28"/>
        </w:rPr>
        <w:t xml:space="preserve"> года. При этом основными бюджетообразующими налоговыми доходами бюджета в 20</w:t>
      </w:r>
      <w:r w:rsidR="00797770">
        <w:rPr>
          <w:rFonts w:ascii="Times New Roman" w:hAnsi="Times New Roman" w:cs="Times New Roman"/>
          <w:sz w:val="28"/>
          <w:szCs w:val="28"/>
        </w:rPr>
        <w:t>2</w:t>
      </w:r>
      <w:r w:rsidR="00F267A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году, так же как и предыдущие годы, являлись налог</w:t>
      </w:r>
      <w:r w:rsidR="007428C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7428C1">
        <w:rPr>
          <w:rFonts w:ascii="Times New Roman" w:hAnsi="Times New Roman" w:cs="Times New Roman"/>
          <w:sz w:val="28"/>
          <w:szCs w:val="28"/>
        </w:rPr>
        <w:t xml:space="preserve">прибыль, </w:t>
      </w:r>
      <w:r>
        <w:rPr>
          <w:rFonts w:ascii="Times New Roman" w:hAnsi="Times New Roman" w:cs="Times New Roman"/>
          <w:sz w:val="28"/>
          <w:szCs w:val="28"/>
        </w:rPr>
        <w:t xml:space="preserve">доходы в сумме </w:t>
      </w:r>
      <w:r w:rsidR="007428C1">
        <w:rPr>
          <w:rFonts w:ascii="Times New Roman" w:hAnsi="Times New Roman" w:cs="Times New Roman"/>
          <w:sz w:val="28"/>
          <w:szCs w:val="28"/>
        </w:rPr>
        <w:t>655 153,2</w:t>
      </w:r>
      <w:r w:rsidR="009E78DA">
        <w:rPr>
          <w:rFonts w:ascii="Times New Roman" w:hAnsi="Times New Roman" w:cs="Times New Roman"/>
          <w:sz w:val="28"/>
          <w:szCs w:val="28"/>
        </w:rPr>
        <w:t xml:space="preserve"> </w:t>
      </w:r>
      <w:r w:rsidR="004D4EA7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7428C1">
        <w:rPr>
          <w:rFonts w:ascii="Times New Roman" w:hAnsi="Times New Roman" w:cs="Times New Roman"/>
          <w:sz w:val="28"/>
          <w:szCs w:val="28"/>
        </w:rPr>
        <w:t>70,2</w:t>
      </w:r>
      <w:r w:rsidR="0096569C">
        <w:rPr>
          <w:rFonts w:ascii="Times New Roman" w:hAnsi="Times New Roman" w:cs="Times New Roman"/>
          <w:sz w:val="28"/>
          <w:szCs w:val="28"/>
        </w:rPr>
        <w:t>% от налоговых доходов бюджета)</w:t>
      </w:r>
      <w:r w:rsidR="007B534C">
        <w:rPr>
          <w:rFonts w:ascii="Times New Roman" w:hAnsi="Times New Roman" w:cs="Times New Roman"/>
          <w:sz w:val="28"/>
          <w:szCs w:val="28"/>
        </w:rPr>
        <w:t>.</w:t>
      </w:r>
    </w:p>
    <w:p w:rsidR="00EA4272" w:rsidRDefault="00EA4272" w:rsidP="003726C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534C" w:rsidRPr="00DD6ED2" w:rsidRDefault="007B534C" w:rsidP="00DD6ED2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D6ED2">
        <w:rPr>
          <w:rFonts w:ascii="Times New Roman" w:hAnsi="Times New Roman" w:cs="Times New Roman"/>
          <w:b/>
          <w:i/>
          <w:sz w:val="28"/>
          <w:szCs w:val="28"/>
        </w:rPr>
        <w:t>Данные по основным видам налоговых доходов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936"/>
        <w:gridCol w:w="1559"/>
        <w:gridCol w:w="1559"/>
        <w:gridCol w:w="1276"/>
        <w:gridCol w:w="1241"/>
      </w:tblGrid>
      <w:tr w:rsidR="00FA0883" w:rsidTr="00FA0883">
        <w:tc>
          <w:tcPr>
            <w:tcW w:w="3936" w:type="dxa"/>
            <w:vAlign w:val="center"/>
          </w:tcPr>
          <w:p w:rsidR="00FA0883" w:rsidRPr="007B534C" w:rsidRDefault="00FA0883" w:rsidP="007B5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налоговых доходов</w:t>
            </w:r>
          </w:p>
        </w:tc>
        <w:tc>
          <w:tcPr>
            <w:tcW w:w="1559" w:type="dxa"/>
            <w:vAlign w:val="center"/>
          </w:tcPr>
          <w:p w:rsidR="00FA0883" w:rsidRPr="007B534C" w:rsidRDefault="00FA0883" w:rsidP="00F26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Уточненный план 2021 года,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vAlign w:val="center"/>
          </w:tcPr>
          <w:p w:rsidR="00FA0883" w:rsidRPr="007B534C" w:rsidRDefault="00FA0883" w:rsidP="007B5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Фактическое исполнение,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FA0883" w:rsidRPr="007B534C" w:rsidRDefault="00FA0883" w:rsidP="007B5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Процент исполнения, %</w:t>
            </w:r>
          </w:p>
        </w:tc>
        <w:tc>
          <w:tcPr>
            <w:tcW w:w="1241" w:type="dxa"/>
            <w:tcBorders>
              <w:left w:val="single" w:sz="4" w:space="0" w:color="auto"/>
            </w:tcBorders>
            <w:vAlign w:val="center"/>
          </w:tcPr>
          <w:p w:rsidR="00FA0883" w:rsidRDefault="00FA0883" w:rsidP="007B5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Структура,</w:t>
            </w:r>
          </w:p>
          <w:p w:rsidR="00FA0883" w:rsidRPr="007B534C" w:rsidRDefault="00FA0883" w:rsidP="007B5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FA0883" w:rsidTr="00FA0883">
        <w:tc>
          <w:tcPr>
            <w:tcW w:w="3936" w:type="dxa"/>
            <w:vAlign w:val="center"/>
          </w:tcPr>
          <w:p w:rsidR="00FA0883" w:rsidRPr="001D14D1" w:rsidRDefault="00FA0883" w:rsidP="00E81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4D1">
              <w:rPr>
                <w:rFonts w:ascii="Times New Roman" w:hAnsi="Times New Roman" w:cs="Times New Roman"/>
                <w:sz w:val="24"/>
                <w:szCs w:val="24"/>
              </w:rPr>
              <w:t>Налог</w:t>
            </w:r>
            <w:r w:rsidR="00E81DC7" w:rsidRPr="001D14D1">
              <w:rPr>
                <w:rFonts w:ascii="Times New Roman" w:hAnsi="Times New Roman" w:cs="Times New Roman"/>
                <w:sz w:val="24"/>
                <w:szCs w:val="24"/>
              </w:rPr>
              <w:t>и на прибыль, доходы</w:t>
            </w:r>
          </w:p>
        </w:tc>
        <w:tc>
          <w:tcPr>
            <w:tcW w:w="1559" w:type="dxa"/>
            <w:vAlign w:val="center"/>
          </w:tcPr>
          <w:p w:rsidR="00FA0883" w:rsidRDefault="00FA0883" w:rsidP="007B5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626 092,0</w:t>
            </w:r>
          </w:p>
        </w:tc>
        <w:tc>
          <w:tcPr>
            <w:tcW w:w="1559" w:type="dxa"/>
            <w:vAlign w:val="center"/>
          </w:tcPr>
          <w:p w:rsidR="00FA0883" w:rsidRDefault="00FA0883" w:rsidP="007B5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655 153,2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FA0883" w:rsidRDefault="00E81DC7" w:rsidP="007B5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104,6</w:t>
            </w:r>
          </w:p>
        </w:tc>
        <w:tc>
          <w:tcPr>
            <w:tcW w:w="1241" w:type="dxa"/>
            <w:tcBorders>
              <w:left w:val="single" w:sz="4" w:space="0" w:color="auto"/>
            </w:tcBorders>
            <w:vAlign w:val="center"/>
          </w:tcPr>
          <w:p w:rsidR="00FA0883" w:rsidRDefault="00E14719" w:rsidP="007B5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70,2</w:t>
            </w:r>
          </w:p>
        </w:tc>
      </w:tr>
      <w:tr w:rsidR="00FA0883" w:rsidTr="00FA0883">
        <w:tc>
          <w:tcPr>
            <w:tcW w:w="3936" w:type="dxa"/>
            <w:vAlign w:val="center"/>
          </w:tcPr>
          <w:p w:rsidR="00FA0883" w:rsidRPr="001D14D1" w:rsidRDefault="00E81DC7" w:rsidP="00AF1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4D1">
              <w:rPr>
                <w:rFonts w:ascii="Times New Roman" w:hAnsi="Times New Roman" w:cs="Times New Roman"/>
                <w:sz w:val="24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559" w:type="dxa"/>
            <w:vAlign w:val="center"/>
          </w:tcPr>
          <w:p w:rsidR="00FA0883" w:rsidRDefault="00E81DC7" w:rsidP="007B5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9 921,3</w:t>
            </w:r>
          </w:p>
        </w:tc>
        <w:tc>
          <w:tcPr>
            <w:tcW w:w="1559" w:type="dxa"/>
            <w:vAlign w:val="center"/>
          </w:tcPr>
          <w:p w:rsidR="00FA0883" w:rsidRDefault="00E81DC7" w:rsidP="007B5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10 699,7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FA0883" w:rsidRDefault="00E81DC7" w:rsidP="007B5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107,8</w:t>
            </w:r>
          </w:p>
        </w:tc>
        <w:tc>
          <w:tcPr>
            <w:tcW w:w="1241" w:type="dxa"/>
            <w:tcBorders>
              <w:left w:val="single" w:sz="4" w:space="0" w:color="auto"/>
            </w:tcBorders>
            <w:vAlign w:val="center"/>
          </w:tcPr>
          <w:p w:rsidR="00FA0883" w:rsidRDefault="00E14719" w:rsidP="007B5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1,1</w:t>
            </w:r>
          </w:p>
        </w:tc>
      </w:tr>
      <w:tr w:rsidR="00FA0883" w:rsidTr="00FA0883">
        <w:tc>
          <w:tcPr>
            <w:tcW w:w="3936" w:type="dxa"/>
            <w:vAlign w:val="center"/>
          </w:tcPr>
          <w:p w:rsidR="00FA0883" w:rsidRPr="001D14D1" w:rsidRDefault="0065246B" w:rsidP="007B5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4D1">
              <w:rPr>
                <w:rFonts w:ascii="Times New Roman" w:hAnsi="Times New Roman" w:cs="Times New Roman"/>
                <w:sz w:val="24"/>
                <w:szCs w:val="24"/>
              </w:rPr>
              <w:t>Налог на совокупный доход</w:t>
            </w:r>
          </w:p>
        </w:tc>
        <w:tc>
          <w:tcPr>
            <w:tcW w:w="1559" w:type="dxa"/>
            <w:vAlign w:val="center"/>
          </w:tcPr>
          <w:p w:rsidR="00FA0883" w:rsidRDefault="0065246B" w:rsidP="007B5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130 384,4</w:t>
            </w:r>
          </w:p>
        </w:tc>
        <w:tc>
          <w:tcPr>
            <w:tcW w:w="1559" w:type="dxa"/>
            <w:vAlign w:val="center"/>
          </w:tcPr>
          <w:p w:rsidR="00FA0883" w:rsidRDefault="0065246B" w:rsidP="007B5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135 394,4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FA0883" w:rsidRDefault="0065246B" w:rsidP="007B5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103,8</w:t>
            </w:r>
          </w:p>
        </w:tc>
        <w:tc>
          <w:tcPr>
            <w:tcW w:w="1241" w:type="dxa"/>
            <w:tcBorders>
              <w:left w:val="single" w:sz="4" w:space="0" w:color="auto"/>
            </w:tcBorders>
            <w:vAlign w:val="center"/>
          </w:tcPr>
          <w:p w:rsidR="00FA0883" w:rsidRDefault="00E14719" w:rsidP="007B5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14,5</w:t>
            </w:r>
          </w:p>
        </w:tc>
      </w:tr>
      <w:tr w:rsidR="00FA0883" w:rsidTr="00FA0883">
        <w:tc>
          <w:tcPr>
            <w:tcW w:w="3936" w:type="dxa"/>
            <w:vAlign w:val="center"/>
          </w:tcPr>
          <w:p w:rsidR="00FA0883" w:rsidRPr="001D14D1" w:rsidRDefault="0065246B" w:rsidP="007B5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4D1">
              <w:rPr>
                <w:rFonts w:ascii="Times New Roman" w:hAnsi="Times New Roman" w:cs="Times New Roman"/>
                <w:sz w:val="24"/>
                <w:szCs w:val="24"/>
              </w:rPr>
              <w:t>Налоги на имущество</w:t>
            </w:r>
          </w:p>
        </w:tc>
        <w:tc>
          <w:tcPr>
            <w:tcW w:w="1559" w:type="dxa"/>
            <w:vAlign w:val="center"/>
          </w:tcPr>
          <w:p w:rsidR="00FA0883" w:rsidRDefault="0065246B" w:rsidP="007B5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111 325,2</w:t>
            </w:r>
          </w:p>
        </w:tc>
        <w:tc>
          <w:tcPr>
            <w:tcW w:w="1559" w:type="dxa"/>
            <w:vAlign w:val="center"/>
          </w:tcPr>
          <w:p w:rsidR="00FA0883" w:rsidRDefault="0065246B" w:rsidP="007B5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117 783,7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FA0883" w:rsidRDefault="0065246B" w:rsidP="007B5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105,8</w:t>
            </w:r>
          </w:p>
        </w:tc>
        <w:tc>
          <w:tcPr>
            <w:tcW w:w="1241" w:type="dxa"/>
            <w:tcBorders>
              <w:left w:val="single" w:sz="4" w:space="0" w:color="auto"/>
            </w:tcBorders>
            <w:vAlign w:val="center"/>
          </w:tcPr>
          <w:p w:rsidR="00FA0883" w:rsidRDefault="00E14719" w:rsidP="007B5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12,6</w:t>
            </w:r>
          </w:p>
        </w:tc>
      </w:tr>
      <w:tr w:rsidR="00FA0883" w:rsidTr="00FA0883">
        <w:tc>
          <w:tcPr>
            <w:tcW w:w="3936" w:type="dxa"/>
            <w:vAlign w:val="center"/>
          </w:tcPr>
          <w:p w:rsidR="00FA0883" w:rsidRPr="001D14D1" w:rsidRDefault="0065246B" w:rsidP="007B5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4D1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559" w:type="dxa"/>
            <w:vAlign w:val="center"/>
          </w:tcPr>
          <w:p w:rsidR="00FA0883" w:rsidRDefault="0065246B" w:rsidP="007B5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13 751,1</w:t>
            </w:r>
          </w:p>
        </w:tc>
        <w:tc>
          <w:tcPr>
            <w:tcW w:w="1559" w:type="dxa"/>
            <w:vAlign w:val="center"/>
          </w:tcPr>
          <w:p w:rsidR="00FA0883" w:rsidRDefault="0065246B" w:rsidP="007B5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14 319,9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FA0883" w:rsidRDefault="0065246B" w:rsidP="007B5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104,1</w:t>
            </w:r>
          </w:p>
        </w:tc>
        <w:tc>
          <w:tcPr>
            <w:tcW w:w="1241" w:type="dxa"/>
            <w:tcBorders>
              <w:left w:val="single" w:sz="4" w:space="0" w:color="auto"/>
            </w:tcBorders>
            <w:vAlign w:val="center"/>
          </w:tcPr>
          <w:p w:rsidR="00FA0883" w:rsidRDefault="00E14719" w:rsidP="007B5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1,6</w:t>
            </w:r>
          </w:p>
        </w:tc>
      </w:tr>
      <w:tr w:rsidR="00FA0883" w:rsidTr="00FA0883">
        <w:tc>
          <w:tcPr>
            <w:tcW w:w="3936" w:type="dxa"/>
            <w:vAlign w:val="center"/>
          </w:tcPr>
          <w:p w:rsidR="00FA0883" w:rsidRPr="001D14D1" w:rsidRDefault="0065246B" w:rsidP="007B5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4D1">
              <w:rPr>
                <w:rFonts w:ascii="Times New Roman" w:hAnsi="Times New Roman" w:cs="Times New Roman"/>
                <w:sz w:val="24"/>
                <w:szCs w:val="24"/>
              </w:rPr>
              <w:t>Задолженность (перерасчеты)</w:t>
            </w:r>
          </w:p>
        </w:tc>
        <w:tc>
          <w:tcPr>
            <w:tcW w:w="1559" w:type="dxa"/>
            <w:vAlign w:val="center"/>
          </w:tcPr>
          <w:p w:rsidR="00FA0883" w:rsidRDefault="00FA0883" w:rsidP="007B5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FA0883" w:rsidRDefault="0065246B" w:rsidP="007B5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-0,1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FA0883" w:rsidRDefault="00E14719" w:rsidP="007B5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241" w:type="dxa"/>
            <w:tcBorders>
              <w:left w:val="single" w:sz="4" w:space="0" w:color="auto"/>
            </w:tcBorders>
            <w:vAlign w:val="center"/>
          </w:tcPr>
          <w:p w:rsidR="00FA0883" w:rsidRDefault="00E14719" w:rsidP="007B5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</w:tr>
      <w:tr w:rsidR="00FA0883" w:rsidTr="00FA0883">
        <w:tc>
          <w:tcPr>
            <w:tcW w:w="3936" w:type="dxa"/>
            <w:vAlign w:val="center"/>
          </w:tcPr>
          <w:p w:rsidR="00FA0883" w:rsidRPr="001D14D1" w:rsidRDefault="00FA0883" w:rsidP="007B53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4D1">
              <w:rPr>
                <w:rFonts w:ascii="Times New Roman" w:hAnsi="Times New Roman" w:cs="Times New Roman"/>
                <w:b/>
                <w:sz w:val="24"/>
                <w:szCs w:val="24"/>
              </w:rPr>
              <w:t>Итого налоговые доходы</w:t>
            </w:r>
          </w:p>
        </w:tc>
        <w:tc>
          <w:tcPr>
            <w:tcW w:w="1559" w:type="dxa"/>
            <w:vAlign w:val="center"/>
          </w:tcPr>
          <w:p w:rsidR="00FA0883" w:rsidRPr="00805773" w:rsidRDefault="0065246B" w:rsidP="007B5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891 474,0</w:t>
            </w:r>
          </w:p>
        </w:tc>
        <w:tc>
          <w:tcPr>
            <w:tcW w:w="1559" w:type="dxa"/>
            <w:vAlign w:val="center"/>
          </w:tcPr>
          <w:p w:rsidR="00FA0883" w:rsidRPr="00805773" w:rsidRDefault="0065246B" w:rsidP="007B5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933 350,1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FA0883" w:rsidRPr="00805773" w:rsidRDefault="0065246B" w:rsidP="007B5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241" w:type="dxa"/>
            <w:tcBorders>
              <w:left w:val="single" w:sz="4" w:space="0" w:color="auto"/>
            </w:tcBorders>
            <w:vAlign w:val="center"/>
          </w:tcPr>
          <w:p w:rsidR="00FA0883" w:rsidRPr="00805773" w:rsidRDefault="0065246B" w:rsidP="007B5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</w:tr>
    </w:tbl>
    <w:p w:rsidR="007B534C" w:rsidRDefault="007B534C" w:rsidP="007B53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32727" w:rsidRDefault="00A32727" w:rsidP="007B53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726CF" w:rsidRDefault="007C24B0" w:rsidP="00A327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95283" cy="3283888"/>
            <wp:effectExtent l="0" t="0" r="24765" b="1206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A32727" w:rsidRDefault="00A32727" w:rsidP="003726C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767C" w:rsidRDefault="000B767C" w:rsidP="003726C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сведениям, предоставленным Департаментом финансов города Арзамаса, состояние задолженности по налогам, представлено в таблице:</w:t>
      </w:r>
    </w:p>
    <w:p w:rsidR="000B767C" w:rsidRDefault="000B767C" w:rsidP="003726C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767C" w:rsidRPr="005007C3" w:rsidRDefault="000B767C" w:rsidP="000B767C">
      <w:pPr>
        <w:spacing w:after="0"/>
        <w:ind w:firstLine="28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007C3">
        <w:rPr>
          <w:rFonts w:ascii="Times New Roman" w:hAnsi="Times New Roman" w:cs="Times New Roman"/>
          <w:b/>
          <w:i/>
          <w:sz w:val="28"/>
          <w:szCs w:val="28"/>
        </w:rPr>
        <w:t>Динамика недоимки в бюджет города Арзамаса по налоговым доходам</w:t>
      </w:r>
    </w:p>
    <w:tbl>
      <w:tblPr>
        <w:tblStyle w:val="a6"/>
        <w:tblW w:w="9608" w:type="dxa"/>
        <w:tblLayout w:type="fixed"/>
        <w:tblLook w:val="04A0" w:firstRow="1" w:lastRow="0" w:firstColumn="1" w:lastColumn="0" w:noHBand="0" w:noVBand="1"/>
      </w:tblPr>
      <w:tblGrid>
        <w:gridCol w:w="4503"/>
        <w:gridCol w:w="1134"/>
        <w:gridCol w:w="1134"/>
        <w:gridCol w:w="1134"/>
        <w:gridCol w:w="1703"/>
      </w:tblGrid>
      <w:tr w:rsidR="00AA6830" w:rsidRPr="005007C3" w:rsidTr="002C29AA">
        <w:tc>
          <w:tcPr>
            <w:tcW w:w="4503" w:type="dxa"/>
            <w:vMerge w:val="restart"/>
            <w:vAlign w:val="center"/>
          </w:tcPr>
          <w:p w:rsidR="00AA6830" w:rsidRPr="005007C3" w:rsidRDefault="00AA6830" w:rsidP="00AA68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7C3">
              <w:rPr>
                <w:rFonts w:ascii="Times New Roman" w:hAnsi="Times New Roman" w:cs="Times New Roman"/>
                <w:sz w:val="20"/>
                <w:szCs w:val="20"/>
              </w:rPr>
              <w:t>Наименование дохода</w:t>
            </w:r>
          </w:p>
        </w:tc>
        <w:tc>
          <w:tcPr>
            <w:tcW w:w="5105" w:type="dxa"/>
            <w:gridSpan w:val="4"/>
            <w:vAlign w:val="center"/>
          </w:tcPr>
          <w:p w:rsidR="00AA6830" w:rsidRPr="005007C3" w:rsidRDefault="00AA6830" w:rsidP="00AA68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7C3">
              <w:rPr>
                <w:rFonts w:ascii="Times New Roman" w:hAnsi="Times New Roman" w:cs="Times New Roman"/>
                <w:sz w:val="20"/>
                <w:szCs w:val="20"/>
              </w:rPr>
              <w:t xml:space="preserve">Недоимка в бюджет, </w:t>
            </w:r>
            <w:proofErr w:type="spellStart"/>
            <w:r w:rsidRPr="005007C3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5007C3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5007C3">
              <w:rPr>
                <w:rFonts w:ascii="Times New Roman" w:hAnsi="Times New Roman" w:cs="Times New Roman"/>
                <w:sz w:val="20"/>
                <w:szCs w:val="20"/>
              </w:rPr>
              <w:t>ублей</w:t>
            </w:r>
            <w:proofErr w:type="spellEnd"/>
          </w:p>
        </w:tc>
      </w:tr>
      <w:tr w:rsidR="00E6106A" w:rsidRPr="005007C3" w:rsidTr="002C29AA">
        <w:tc>
          <w:tcPr>
            <w:tcW w:w="4503" w:type="dxa"/>
            <w:vMerge/>
            <w:vAlign w:val="center"/>
          </w:tcPr>
          <w:p w:rsidR="00E6106A" w:rsidRPr="005007C3" w:rsidRDefault="00E6106A" w:rsidP="00AA6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E6106A" w:rsidRPr="005007C3" w:rsidRDefault="00E6106A" w:rsidP="00485D1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01.01.2020</w:t>
            </w:r>
            <w:r w:rsidRPr="005007C3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134" w:type="dxa"/>
            <w:vAlign w:val="center"/>
          </w:tcPr>
          <w:p w:rsidR="00E6106A" w:rsidRPr="005007C3" w:rsidRDefault="00E6106A" w:rsidP="00485D1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01.01.2021</w:t>
            </w:r>
            <w:r w:rsidRPr="005007C3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E6106A" w:rsidRPr="005007C3" w:rsidRDefault="00E6106A" w:rsidP="002C29AA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01.01.2022</w:t>
            </w:r>
            <w:r w:rsidRPr="005007C3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703" w:type="dxa"/>
            <w:tcBorders>
              <w:left w:val="single" w:sz="4" w:space="0" w:color="auto"/>
            </w:tcBorders>
            <w:vAlign w:val="center"/>
          </w:tcPr>
          <w:p w:rsidR="00E6106A" w:rsidRPr="005007C3" w:rsidRDefault="00E6106A" w:rsidP="00AA68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7C3">
              <w:rPr>
                <w:rFonts w:ascii="Times New Roman" w:hAnsi="Times New Roman" w:cs="Times New Roman"/>
                <w:sz w:val="20"/>
                <w:szCs w:val="20"/>
              </w:rPr>
              <w:t>рост</w:t>
            </w:r>
            <w:proofErr w:type="gramStart"/>
            <w:r w:rsidRPr="005007C3">
              <w:rPr>
                <w:rFonts w:ascii="Times New Roman" w:hAnsi="Times New Roman" w:cs="Times New Roman"/>
                <w:sz w:val="20"/>
                <w:szCs w:val="20"/>
              </w:rPr>
              <w:t xml:space="preserve"> (+),</w:t>
            </w:r>
            <w:proofErr w:type="gramEnd"/>
          </w:p>
          <w:p w:rsidR="00E6106A" w:rsidRDefault="00E6106A" w:rsidP="00AA68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7C3">
              <w:rPr>
                <w:rFonts w:ascii="Times New Roman" w:hAnsi="Times New Roman" w:cs="Times New Roman"/>
                <w:sz w:val="20"/>
                <w:szCs w:val="20"/>
              </w:rPr>
              <w:t>снижение</w:t>
            </w:r>
            <w:proofErr w:type="gramStart"/>
            <w:r w:rsidRPr="005007C3">
              <w:rPr>
                <w:rFonts w:ascii="Times New Roman" w:hAnsi="Times New Roman" w:cs="Times New Roman"/>
                <w:sz w:val="20"/>
                <w:szCs w:val="20"/>
              </w:rPr>
              <w:t xml:space="preserve"> (-)</w:t>
            </w:r>
            <w:proofErr w:type="gramEnd"/>
          </w:p>
          <w:p w:rsidR="00E6106A" w:rsidRPr="005007C3" w:rsidRDefault="00E6106A" w:rsidP="005674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 2021 год</w:t>
            </w:r>
          </w:p>
        </w:tc>
      </w:tr>
      <w:tr w:rsidR="00E6106A" w:rsidRPr="005007C3" w:rsidTr="002C29AA">
        <w:tc>
          <w:tcPr>
            <w:tcW w:w="4503" w:type="dxa"/>
            <w:vAlign w:val="center"/>
          </w:tcPr>
          <w:p w:rsidR="00E6106A" w:rsidRPr="005007C3" w:rsidRDefault="00E6106A" w:rsidP="00AA68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7C3">
              <w:rPr>
                <w:rFonts w:ascii="Times New Roman" w:hAnsi="Times New Roman" w:cs="Times New Roman"/>
                <w:sz w:val="28"/>
                <w:szCs w:val="28"/>
              </w:rPr>
              <w:t>НДФЛ</w:t>
            </w:r>
          </w:p>
        </w:tc>
        <w:tc>
          <w:tcPr>
            <w:tcW w:w="1134" w:type="dxa"/>
            <w:vAlign w:val="center"/>
          </w:tcPr>
          <w:p w:rsidR="00E6106A" w:rsidRPr="002C29AA" w:rsidRDefault="00E6106A" w:rsidP="00485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9AA">
              <w:rPr>
                <w:rFonts w:ascii="Times New Roman" w:hAnsi="Times New Roman" w:cs="Times New Roman"/>
                <w:sz w:val="24"/>
                <w:szCs w:val="24"/>
              </w:rPr>
              <w:t>1 354</w:t>
            </w:r>
          </w:p>
        </w:tc>
        <w:tc>
          <w:tcPr>
            <w:tcW w:w="1134" w:type="dxa"/>
            <w:vAlign w:val="center"/>
          </w:tcPr>
          <w:p w:rsidR="00E6106A" w:rsidRPr="002C29AA" w:rsidRDefault="00E6106A" w:rsidP="00485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1 470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E6106A" w:rsidRPr="002C29AA" w:rsidRDefault="00A856A9" w:rsidP="002C2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2 748</w:t>
            </w:r>
          </w:p>
        </w:tc>
        <w:tc>
          <w:tcPr>
            <w:tcW w:w="1703" w:type="dxa"/>
            <w:tcBorders>
              <w:left w:val="single" w:sz="4" w:space="0" w:color="auto"/>
            </w:tcBorders>
            <w:vAlign w:val="center"/>
          </w:tcPr>
          <w:p w:rsidR="00E6106A" w:rsidRPr="002C29AA" w:rsidRDefault="00A856A9" w:rsidP="001B2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+ 1 278</w:t>
            </w:r>
          </w:p>
        </w:tc>
      </w:tr>
      <w:tr w:rsidR="00E6106A" w:rsidRPr="005007C3" w:rsidTr="002C29AA">
        <w:tc>
          <w:tcPr>
            <w:tcW w:w="4503" w:type="dxa"/>
            <w:vAlign w:val="center"/>
          </w:tcPr>
          <w:p w:rsidR="00E6106A" w:rsidRPr="005007C3" w:rsidRDefault="00E6106A" w:rsidP="00AA68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7C3">
              <w:rPr>
                <w:rFonts w:ascii="Times New Roman" w:hAnsi="Times New Roman" w:cs="Times New Roman"/>
                <w:sz w:val="28"/>
                <w:szCs w:val="28"/>
              </w:rPr>
              <w:t>ЕНВД</w:t>
            </w:r>
          </w:p>
        </w:tc>
        <w:tc>
          <w:tcPr>
            <w:tcW w:w="1134" w:type="dxa"/>
            <w:vAlign w:val="center"/>
          </w:tcPr>
          <w:p w:rsidR="00E6106A" w:rsidRPr="002C29AA" w:rsidRDefault="00E6106A" w:rsidP="00485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C29A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624</w:t>
            </w:r>
          </w:p>
        </w:tc>
        <w:tc>
          <w:tcPr>
            <w:tcW w:w="1134" w:type="dxa"/>
            <w:vAlign w:val="center"/>
          </w:tcPr>
          <w:p w:rsidR="00E6106A" w:rsidRPr="002C29AA" w:rsidRDefault="00E6106A" w:rsidP="00485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3 120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E6106A" w:rsidRPr="002C29AA" w:rsidRDefault="00A856A9" w:rsidP="002C2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1 681</w:t>
            </w:r>
          </w:p>
        </w:tc>
        <w:tc>
          <w:tcPr>
            <w:tcW w:w="1703" w:type="dxa"/>
            <w:tcBorders>
              <w:left w:val="single" w:sz="4" w:space="0" w:color="auto"/>
            </w:tcBorders>
            <w:vAlign w:val="center"/>
          </w:tcPr>
          <w:p w:rsidR="00E6106A" w:rsidRPr="002C29AA" w:rsidRDefault="00A856A9" w:rsidP="00AA6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- 1 439</w:t>
            </w:r>
          </w:p>
        </w:tc>
      </w:tr>
      <w:tr w:rsidR="00E6106A" w:rsidRPr="005007C3" w:rsidTr="002C29AA">
        <w:tc>
          <w:tcPr>
            <w:tcW w:w="4503" w:type="dxa"/>
            <w:vAlign w:val="center"/>
          </w:tcPr>
          <w:p w:rsidR="00E6106A" w:rsidRPr="005007C3" w:rsidRDefault="00E6106A" w:rsidP="00AA68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7C3">
              <w:rPr>
                <w:rFonts w:ascii="Times New Roman" w:hAnsi="Times New Roman" w:cs="Times New Roman"/>
                <w:sz w:val="28"/>
                <w:szCs w:val="28"/>
              </w:rPr>
              <w:t>Сельхозналог</w:t>
            </w:r>
          </w:p>
        </w:tc>
        <w:tc>
          <w:tcPr>
            <w:tcW w:w="1134" w:type="dxa"/>
            <w:vAlign w:val="center"/>
          </w:tcPr>
          <w:p w:rsidR="00E6106A" w:rsidRPr="002C29AA" w:rsidRDefault="00E6106A" w:rsidP="00485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134" w:type="dxa"/>
            <w:vAlign w:val="center"/>
          </w:tcPr>
          <w:p w:rsidR="00E6106A" w:rsidRPr="002C29AA" w:rsidRDefault="00E6106A" w:rsidP="00485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E6106A" w:rsidRPr="002C29AA" w:rsidRDefault="00A856A9" w:rsidP="002C2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703" w:type="dxa"/>
            <w:tcBorders>
              <w:left w:val="single" w:sz="4" w:space="0" w:color="auto"/>
            </w:tcBorders>
            <w:vAlign w:val="center"/>
          </w:tcPr>
          <w:p w:rsidR="00E6106A" w:rsidRPr="002C29AA" w:rsidRDefault="00A856A9" w:rsidP="00AA6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6106A" w:rsidRPr="005007C3" w:rsidTr="002C29AA">
        <w:tc>
          <w:tcPr>
            <w:tcW w:w="4503" w:type="dxa"/>
            <w:vAlign w:val="center"/>
          </w:tcPr>
          <w:p w:rsidR="00E6106A" w:rsidRPr="005007C3" w:rsidRDefault="00E6106A" w:rsidP="00AA68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7C3">
              <w:rPr>
                <w:rFonts w:ascii="Times New Roman" w:hAnsi="Times New Roman" w:cs="Times New Roman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1134" w:type="dxa"/>
            <w:vAlign w:val="center"/>
          </w:tcPr>
          <w:p w:rsidR="00E6106A" w:rsidRPr="002C29AA" w:rsidRDefault="00E6106A" w:rsidP="00485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2C29A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1134" w:type="dxa"/>
            <w:vAlign w:val="center"/>
          </w:tcPr>
          <w:p w:rsidR="00E6106A" w:rsidRPr="002C29AA" w:rsidRDefault="00E6106A" w:rsidP="00485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13 131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E6106A" w:rsidRPr="002C29AA" w:rsidRDefault="00A856A9" w:rsidP="002C2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13 669</w:t>
            </w:r>
          </w:p>
        </w:tc>
        <w:tc>
          <w:tcPr>
            <w:tcW w:w="1703" w:type="dxa"/>
            <w:tcBorders>
              <w:left w:val="single" w:sz="4" w:space="0" w:color="auto"/>
            </w:tcBorders>
            <w:vAlign w:val="center"/>
          </w:tcPr>
          <w:p w:rsidR="00E6106A" w:rsidRPr="002C29AA" w:rsidRDefault="00A856A9" w:rsidP="00AA6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+ 538</w:t>
            </w:r>
          </w:p>
        </w:tc>
      </w:tr>
      <w:tr w:rsidR="00E6106A" w:rsidRPr="005007C3" w:rsidTr="002C29AA">
        <w:tc>
          <w:tcPr>
            <w:tcW w:w="4503" w:type="dxa"/>
            <w:vAlign w:val="center"/>
          </w:tcPr>
          <w:p w:rsidR="00E6106A" w:rsidRPr="005007C3" w:rsidRDefault="00E6106A" w:rsidP="00AA68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7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Земельный налог</w:t>
            </w:r>
          </w:p>
        </w:tc>
        <w:tc>
          <w:tcPr>
            <w:tcW w:w="1134" w:type="dxa"/>
            <w:vAlign w:val="center"/>
          </w:tcPr>
          <w:p w:rsidR="00E6106A" w:rsidRPr="002C29AA" w:rsidRDefault="00E6106A" w:rsidP="00485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C29A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662</w:t>
            </w:r>
          </w:p>
        </w:tc>
        <w:tc>
          <w:tcPr>
            <w:tcW w:w="1134" w:type="dxa"/>
            <w:vAlign w:val="center"/>
          </w:tcPr>
          <w:p w:rsidR="00E6106A" w:rsidRPr="002C29AA" w:rsidRDefault="00E6106A" w:rsidP="00485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6 893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E6106A" w:rsidRPr="002C29AA" w:rsidRDefault="00E6106A" w:rsidP="002C2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5 577</w:t>
            </w:r>
          </w:p>
        </w:tc>
        <w:tc>
          <w:tcPr>
            <w:tcW w:w="1703" w:type="dxa"/>
            <w:tcBorders>
              <w:left w:val="single" w:sz="4" w:space="0" w:color="auto"/>
            </w:tcBorders>
            <w:vAlign w:val="center"/>
          </w:tcPr>
          <w:p w:rsidR="00E6106A" w:rsidRPr="002C29AA" w:rsidRDefault="00E6106A" w:rsidP="00AA6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- 1 316</w:t>
            </w:r>
          </w:p>
        </w:tc>
      </w:tr>
      <w:tr w:rsidR="00E6106A" w:rsidRPr="005007C3" w:rsidTr="002C29AA">
        <w:tc>
          <w:tcPr>
            <w:tcW w:w="4503" w:type="dxa"/>
            <w:vAlign w:val="center"/>
          </w:tcPr>
          <w:p w:rsidR="00E6106A" w:rsidRPr="005007C3" w:rsidRDefault="00E6106A" w:rsidP="00AA68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7C3">
              <w:rPr>
                <w:rFonts w:ascii="Times New Roman" w:hAnsi="Times New Roman" w:cs="Times New Roman"/>
                <w:sz w:val="28"/>
                <w:szCs w:val="28"/>
              </w:rPr>
              <w:t>Налог по патентной системе</w:t>
            </w:r>
          </w:p>
        </w:tc>
        <w:tc>
          <w:tcPr>
            <w:tcW w:w="1134" w:type="dxa"/>
            <w:vAlign w:val="center"/>
          </w:tcPr>
          <w:p w:rsidR="00E6106A" w:rsidRPr="002C29AA" w:rsidRDefault="00E6106A" w:rsidP="00485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1134" w:type="dxa"/>
            <w:vAlign w:val="center"/>
          </w:tcPr>
          <w:p w:rsidR="00E6106A" w:rsidRPr="002C29AA" w:rsidRDefault="00E6106A" w:rsidP="00485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E6106A" w:rsidRPr="002C29AA" w:rsidRDefault="00A856A9" w:rsidP="002C2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407</w:t>
            </w:r>
          </w:p>
        </w:tc>
        <w:tc>
          <w:tcPr>
            <w:tcW w:w="1703" w:type="dxa"/>
            <w:tcBorders>
              <w:left w:val="single" w:sz="4" w:space="0" w:color="auto"/>
            </w:tcBorders>
            <w:vAlign w:val="center"/>
          </w:tcPr>
          <w:p w:rsidR="00E6106A" w:rsidRPr="002C29AA" w:rsidRDefault="00A856A9" w:rsidP="00AA6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+ 142</w:t>
            </w:r>
          </w:p>
        </w:tc>
      </w:tr>
      <w:tr w:rsidR="00E6106A" w:rsidRPr="005007C3" w:rsidTr="002C29AA">
        <w:tc>
          <w:tcPr>
            <w:tcW w:w="4503" w:type="dxa"/>
            <w:vAlign w:val="center"/>
          </w:tcPr>
          <w:p w:rsidR="00E6106A" w:rsidRPr="005007C3" w:rsidRDefault="00E6106A" w:rsidP="00AA68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7C3">
              <w:rPr>
                <w:rFonts w:ascii="Times New Roman" w:hAnsi="Times New Roman" w:cs="Times New Roman"/>
                <w:sz w:val="28"/>
                <w:szCs w:val="28"/>
              </w:rPr>
              <w:t>УСН</w:t>
            </w:r>
          </w:p>
        </w:tc>
        <w:tc>
          <w:tcPr>
            <w:tcW w:w="1134" w:type="dxa"/>
            <w:vAlign w:val="center"/>
          </w:tcPr>
          <w:p w:rsidR="00E6106A" w:rsidRPr="002C29AA" w:rsidRDefault="00E6106A" w:rsidP="00485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6106A" w:rsidRPr="002C29AA" w:rsidRDefault="00E6106A" w:rsidP="00485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485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E6106A" w:rsidRPr="002C29AA" w:rsidRDefault="00A856A9" w:rsidP="002C2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779</w:t>
            </w:r>
          </w:p>
        </w:tc>
        <w:tc>
          <w:tcPr>
            <w:tcW w:w="1703" w:type="dxa"/>
            <w:tcBorders>
              <w:left w:val="single" w:sz="4" w:space="0" w:color="auto"/>
            </w:tcBorders>
            <w:vAlign w:val="center"/>
          </w:tcPr>
          <w:p w:rsidR="00E6106A" w:rsidRPr="002C29AA" w:rsidRDefault="00A856A9" w:rsidP="00AA6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+ 294</w:t>
            </w:r>
          </w:p>
        </w:tc>
      </w:tr>
      <w:tr w:rsidR="00E6106A" w:rsidRPr="005007C3" w:rsidTr="002C29AA">
        <w:tc>
          <w:tcPr>
            <w:tcW w:w="4503" w:type="dxa"/>
            <w:vAlign w:val="center"/>
          </w:tcPr>
          <w:p w:rsidR="00E6106A" w:rsidRPr="005007C3" w:rsidRDefault="00E6106A" w:rsidP="00AA68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5007C3">
              <w:rPr>
                <w:rFonts w:ascii="Times New Roman" w:hAnsi="Times New Roman" w:cs="Times New Roman"/>
                <w:sz w:val="28"/>
                <w:szCs w:val="28"/>
              </w:rPr>
              <w:t>рочие налоги и сборы</w:t>
            </w:r>
          </w:p>
        </w:tc>
        <w:tc>
          <w:tcPr>
            <w:tcW w:w="1134" w:type="dxa"/>
            <w:vAlign w:val="center"/>
          </w:tcPr>
          <w:p w:rsidR="00E6106A" w:rsidRPr="002C29AA" w:rsidRDefault="00E6106A" w:rsidP="00485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vAlign w:val="center"/>
          </w:tcPr>
          <w:p w:rsidR="00E6106A" w:rsidRPr="002C29AA" w:rsidRDefault="00E6106A" w:rsidP="00485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E6106A" w:rsidRPr="002C29AA" w:rsidRDefault="00A856A9" w:rsidP="002C2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3" w:type="dxa"/>
            <w:tcBorders>
              <w:left w:val="single" w:sz="4" w:space="0" w:color="auto"/>
            </w:tcBorders>
            <w:vAlign w:val="center"/>
          </w:tcPr>
          <w:p w:rsidR="00E6106A" w:rsidRPr="002C29AA" w:rsidRDefault="00A856A9" w:rsidP="00AA6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- 12</w:t>
            </w:r>
          </w:p>
        </w:tc>
      </w:tr>
      <w:tr w:rsidR="00E6106A" w:rsidRPr="003264AA" w:rsidTr="002C29AA">
        <w:tc>
          <w:tcPr>
            <w:tcW w:w="4503" w:type="dxa"/>
            <w:vAlign w:val="center"/>
          </w:tcPr>
          <w:p w:rsidR="00E6106A" w:rsidRPr="001D14D1" w:rsidRDefault="001D14D1" w:rsidP="00AA68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D14D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Итого недоимка:</w:t>
            </w:r>
          </w:p>
        </w:tc>
        <w:tc>
          <w:tcPr>
            <w:tcW w:w="1134" w:type="dxa"/>
            <w:vAlign w:val="center"/>
          </w:tcPr>
          <w:p w:rsidR="00E6106A" w:rsidRPr="001D14D1" w:rsidRDefault="00E6106A" w:rsidP="00485D1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D14D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27 154</w:t>
            </w:r>
          </w:p>
        </w:tc>
        <w:tc>
          <w:tcPr>
            <w:tcW w:w="1134" w:type="dxa"/>
            <w:vAlign w:val="center"/>
          </w:tcPr>
          <w:p w:rsidR="00E6106A" w:rsidRPr="001D14D1" w:rsidRDefault="00E6106A" w:rsidP="00485D1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D14D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25 451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E6106A" w:rsidRPr="001D14D1" w:rsidRDefault="00A856A9" w:rsidP="002C29A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D14D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24 936</w:t>
            </w:r>
          </w:p>
        </w:tc>
        <w:tc>
          <w:tcPr>
            <w:tcW w:w="1703" w:type="dxa"/>
            <w:tcBorders>
              <w:left w:val="single" w:sz="4" w:space="0" w:color="auto"/>
            </w:tcBorders>
            <w:vAlign w:val="center"/>
          </w:tcPr>
          <w:p w:rsidR="00E6106A" w:rsidRPr="001D14D1" w:rsidRDefault="00A856A9" w:rsidP="00AA683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D14D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- 515</w:t>
            </w:r>
          </w:p>
        </w:tc>
      </w:tr>
    </w:tbl>
    <w:p w:rsidR="000B767C" w:rsidRPr="00FD3D23" w:rsidRDefault="000B767C" w:rsidP="000B76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D49E0" w:rsidRPr="00400012" w:rsidRDefault="00EB26E4" w:rsidP="000B76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D23">
        <w:rPr>
          <w:rFonts w:ascii="Times New Roman" w:hAnsi="Times New Roman" w:cs="Times New Roman"/>
          <w:sz w:val="28"/>
          <w:szCs w:val="28"/>
        </w:rPr>
        <w:t>Недоимка по налог</w:t>
      </w:r>
      <w:r w:rsidR="00807E3D" w:rsidRPr="00FD3D23">
        <w:rPr>
          <w:rFonts w:ascii="Times New Roman" w:hAnsi="Times New Roman" w:cs="Times New Roman"/>
          <w:sz w:val="28"/>
          <w:szCs w:val="28"/>
        </w:rPr>
        <w:t xml:space="preserve">овым доходам по сравнению </w:t>
      </w:r>
      <w:r w:rsidR="00400012" w:rsidRPr="00FD3D23">
        <w:rPr>
          <w:rFonts w:ascii="Times New Roman" w:hAnsi="Times New Roman" w:cs="Times New Roman"/>
          <w:sz w:val="28"/>
          <w:szCs w:val="28"/>
        </w:rPr>
        <w:t>с 20</w:t>
      </w:r>
      <w:r w:rsidR="00A856A9">
        <w:rPr>
          <w:rFonts w:ascii="Times New Roman" w:hAnsi="Times New Roman" w:cs="Times New Roman"/>
          <w:sz w:val="28"/>
          <w:szCs w:val="28"/>
        </w:rPr>
        <w:t>20</w:t>
      </w:r>
      <w:r w:rsidRPr="00FD3D23">
        <w:rPr>
          <w:rFonts w:ascii="Times New Roman" w:hAnsi="Times New Roman" w:cs="Times New Roman"/>
          <w:sz w:val="28"/>
          <w:szCs w:val="28"/>
        </w:rPr>
        <w:t xml:space="preserve"> годом </w:t>
      </w:r>
      <w:r w:rsidR="00FD3D23" w:rsidRPr="00FD3D23">
        <w:rPr>
          <w:rFonts w:ascii="Times New Roman" w:hAnsi="Times New Roman" w:cs="Times New Roman"/>
          <w:sz w:val="28"/>
          <w:szCs w:val="28"/>
        </w:rPr>
        <w:t>сократилась</w:t>
      </w:r>
      <w:r w:rsidRPr="00FD3D23">
        <w:rPr>
          <w:rFonts w:ascii="Times New Roman" w:hAnsi="Times New Roman" w:cs="Times New Roman"/>
          <w:sz w:val="28"/>
          <w:szCs w:val="28"/>
        </w:rPr>
        <w:t xml:space="preserve"> на </w:t>
      </w:r>
      <w:r w:rsidR="00A856A9">
        <w:rPr>
          <w:rFonts w:ascii="Times New Roman" w:hAnsi="Times New Roman" w:cs="Times New Roman"/>
          <w:sz w:val="28"/>
          <w:szCs w:val="28"/>
        </w:rPr>
        <w:t>515,0</w:t>
      </w:r>
      <w:r w:rsidRPr="00FD3D23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5F5899">
        <w:rPr>
          <w:rFonts w:ascii="Times New Roman" w:hAnsi="Times New Roman" w:cs="Times New Roman"/>
          <w:sz w:val="28"/>
          <w:szCs w:val="28"/>
        </w:rPr>
        <w:t>2,0</w:t>
      </w:r>
      <w:r w:rsidRPr="00FD3D23">
        <w:rPr>
          <w:rFonts w:ascii="Times New Roman" w:hAnsi="Times New Roman" w:cs="Times New Roman"/>
          <w:sz w:val="28"/>
          <w:szCs w:val="28"/>
        </w:rPr>
        <w:t>%.</w:t>
      </w:r>
    </w:p>
    <w:p w:rsidR="00EB26E4" w:rsidRDefault="00EB26E4" w:rsidP="000B76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92F">
        <w:rPr>
          <w:rFonts w:ascii="Times New Roman" w:hAnsi="Times New Roman" w:cs="Times New Roman"/>
          <w:sz w:val="28"/>
          <w:szCs w:val="28"/>
        </w:rPr>
        <w:t>Нед</w:t>
      </w:r>
      <w:r w:rsidR="0000692F" w:rsidRPr="0000692F">
        <w:rPr>
          <w:rFonts w:ascii="Times New Roman" w:hAnsi="Times New Roman" w:cs="Times New Roman"/>
          <w:sz w:val="28"/>
          <w:szCs w:val="28"/>
        </w:rPr>
        <w:t>оимка, образованная на 01.01.202</w:t>
      </w:r>
      <w:r w:rsidR="005F5899">
        <w:rPr>
          <w:rFonts w:ascii="Times New Roman" w:hAnsi="Times New Roman" w:cs="Times New Roman"/>
          <w:sz w:val="28"/>
          <w:szCs w:val="28"/>
        </w:rPr>
        <w:t>2</w:t>
      </w:r>
      <w:r w:rsidRPr="0000692F">
        <w:rPr>
          <w:rFonts w:ascii="Times New Roman" w:hAnsi="Times New Roman" w:cs="Times New Roman"/>
          <w:sz w:val="28"/>
          <w:szCs w:val="28"/>
        </w:rPr>
        <w:t xml:space="preserve"> г., является потенциальным резервом роста объема налоговых доходов. При расчете пла</w:t>
      </w:r>
      <w:r w:rsidR="0000692F" w:rsidRPr="0000692F">
        <w:rPr>
          <w:rFonts w:ascii="Times New Roman" w:hAnsi="Times New Roman" w:cs="Times New Roman"/>
          <w:sz w:val="28"/>
          <w:szCs w:val="28"/>
        </w:rPr>
        <w:t>новых показателей бюджета на 202</w:t>
      </w:r>
      <w:r w:rsidR="005F5899">
        <w:rPr>
          <w:rFonts w:ascii="Times New Roman" w:hAnsi="Times New Roman" w:cs="Times New Roman"/>
          <w:sz w:val="28"/>
          <w:szCs w:val="28"/>
        </w:rPr>
        <w:t>2</w:t>
      </w:r>
      <w:r w:rsidR="00A42B8E">
        <w:rPr>
          <w:rFonts w:ascii="Times New Roman" w:hAnsi="Times New Roman" w:cs="Times New Roman"/>
          <w:sz w:val="28"/>
          <w:szCs w:val="28"/>
        </w:rPr>
        <w:t xml:space="preserve"> </w:t>
      </w:r>
      <w:r w:rsidRPr="0000692F">
        <w:rPr>
          <w:rFonts w:ascii="Times New Roman" w:hAnsi="Times New Roman" w:cs="Times New Roman"/>
          <w:sz w:val="28"/>
          <w:szCs w:val="28"/>
        </w:rPr>
        <w:t>год размер недоимки не учитывался.</w:t>
      </w:r>
    </w:p>
    <w:p w:rsidR="00DD6ED2" w:rsidRDefault="00DD6ED2" w:rsidP="000B76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767C" w:rsidRDefault="00131D0D" w:rsidP="00FA73E6">
      <w:pPr>
        <w:spacing w:after="0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131D0D">
        <w:rPr>
          <w:rFonts w:ascii="Times New Roman" w:hAnsi="Times New Roman" w:cs="Times New Roman"/>
          <w:b/>
          <w:i/>
          <w:sz w:val="28"/>
          <w:szCs w:val="28"/>
          <w:u w:val="single"/>
        </w:rPr>
        <w:t>1.2. Неналоговые доходы</w:t>
      </w:r>
    </w:p>
    <w:p w:rsidR="00131D0D" w:rsidRDefault="00131D0D" w:rsidP="000B76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Неналоговые </w:t>
      </w:r>
      <w:r w:rsidR="00190A01">
        <w:rPr>
          <w:rFonts w:ascii="Times New Roman" w:hAnsi="Times New Roman" w:cs="Times New Roman"/>
          <w:sz w:val="28"/>
          <w:szCs w:val="28"/>
        </w:rPr>
        <w:t>доходы поступили в бюджет в 20</w:t>
      </w:r>
      <w:r w:rsidR="00616E35">
        <w:rPr>
          <w:rFonts w:ascii="Times New Roman" w:hAnsi="Times New Roman" w:cs="Times New Roman"/>
          <w:sz w:val="28"/>
          <w:szCs w:val="28"/>
        </w:rPr>
        <w:t>2</w:t>
      </w:r>
      <w:r w:rsidR="005F589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году в объеме </w:t>
      </w:r>
      <w:r w:rsidR="005F5899">
        <w:rPr>
          <w:rFonts w:ascii="Times New Roman" w:hAnsi="Times New Roman" w:cs="Times New Roman"/>
          <w:b/>
          <w:sz w:val="28"/>
          <w:szCs w:val="28"/>
        </w:rPr>
        <w:t>149 508,6</w:t>
      </w:r>
      <w:r w:rsidRPr="00131D0D">
        <w:rPr>
          <w:rFonts w:ascii="Times New Roman" w:hAnsi="Times New Roman" w:cs="Times New Roman"/>
          <w:b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 xml:space="preserve"> или </w:t>
      </w:r>
      <w:r w:rsidR="005F5899">
        <w:rPr>
          <w:rFonts w:ascii="Times New Roman" w:hAnsi="Times New Roman" w:cs="Times New Roman"/>
          <w:sz w:val="28"/>
          <w:szCs w:val="28"/>
        </w:rPr>
        <w:t>114,1</w:t>
      </w:r>
      <w:r>
        <w:rPr>
          <w:rFonts w:ascii="Times New Roman" w:hAnsi="Times New Roman" w:cs="Times New Roman"/>
          <w:sz w:val="28"/>
          <w:szCs w:val="28"/>
        </w:rPr>
        <w:t xml:space="preserve">% от уточненного плана. При этом фактическое поступление неналоговых доходов </w:t>
      </w:r>
      <w:r w:rsidR="005F5899">
        <w:rPr>
          <w:rFonts w:ascii="Times New Roman" w:hAnsi="Times New Roman" w:cs="Times New Roman"/>
          <w:sz w:val="28"/>
          <w:szCs w:val="28"/>
        </w:rPr>
        <w:t>увеличилось по сравнению с 2020</w:t>
      </w:r>
      <w:r>
        <w:rPr>
          <w:rFonts w:ascii="Times New Roman" w:hAnsi="Times New Roman" w:cs="Times New Roman"/>
          <w:sz w:val="28"/>
          <w:szCs w:val="28"/>
        </w:rPr>
        <w:t xml:space="preserve"> годом на </w:t>
      </w:r>
      <w:r w:rsidR="005F5899">
        <w:rPr>
          <w:rFonts w:ascii="Times New Roman" w:hAnsi="Times New Roman" w:cs="Times New Roman"/>
          <w:sz w:val="28"/>
          <w:szCs w:val="28"/>
        </w:rPr>
        <w:t>30 278,9</w:t>
      </w:r>
      <w:r>
        <w:rPr>
          <w:rFonts w:ascii="Times New Roman" w:hAnsi="Times New Roman" w:cs="Times New Roman"/>
          <w:sz w:val="28"/>
          <w:szCs w:val="28"/>
        </w:rPr>
        <w:t xml:space="preserve"> тыс. рублей или на </w:t>
      </w:r>
      <w:r w:rsidR="007428C1">
        <w:rPr>
          <w:rFonts w:ascii="Times New Roman" w:hAnsi="Times New Roman" w:cs="Times New Roman"/>
          <w:sz w:val="28"/>
          <w:szCs w:val="28"/>
        </w:rPr>
        <w:t>25,4</w:t>
      </w:r>
      <w:r>
        <w:rPr>
          <w:rFonts w:ascii="Times New Roman" w:hAnsi="Times New Roman" w:cs="Times New Roman"/>
          <w:sz w:val="28"/>
          <w:szCs w:val="28"/>
        </w:rPr>
        <w:t>%.</w:t>
      </w:r>
    </w:p>
    <w:p w:rsidR="00131D0D" w:rsidRDefault="00131D0D" w:rsidP="000B76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Доля неналоговых доходов в собственных доходах бюджета города </w:t>
      </w:r>
      <w:r w:rsidR="00190A01">
        <w:rPr>
          <w:rFonts w:ascii="Times New Roman" w:hAnsi="Times New Roman" w:cs="Times New Roman"/>
          <w:sz w:val="28"/>
          <w:szCs w:val="28"/>
        </w:rPr>
        <w:t>сократилась</w:t>
      </w:r>
      <w:r w:rsidR="00B14141">
        <w:rPr>
          <w:rFonts w:ascii="Times New Roman" w:hAnsi="Times New Roman" w:cs="Times New Roman"/>
          <w:sz w:val="28"/>
          <w:szCs w:val="28"/>
        </w:rPr>
        <w:t xml:space="preserve"> до</w:t>
      </w:r>
      <w:r w:rsidR="00732735">
        <w:rPr>
          <w:rFonts w:ascii="Times New Roman" w:hAnsi="Times New Roman" w:cs="Times New Roman"/>
          <w:sz w:val="28"/>
          <w:szCs w:val="28"/>
        </w:rPr>
        <w:t xml:space="preserve"> 13,8</w:t>
      </w:r>
      <w:r w:rsidR="00B14141">
        <w:rPr>
          <w:rFonts w:ascii="Times New Roman" w:hAnsi="Times New Roman" w:cs="Times New Roman"/>
          <w:sz w:val="28"/>
          <w:szCs w:val="28"/>
        </w:rPr>
        <w:t>% (в 201</w:t>
      </w:r>
      <w:r w:rsidR="00190A01">
        <w:rPr>
          <w:rFonts w:ascii="Times New Roman" w:hAnsi="Times New Roman" w:cs="Times New Roman"/>
          <w:sz w:val="28"/>
          <w:szCs w:val="28"/>
        </w:rPr>
        <w:t>7</w:t>
      </w:r>
      <w:r w:rsidR="00B14141">
        <w:rPr>
          <w:rFonts w:ascii="Times New Roman" w:hAnsi="Times New Roman" w:cs="Times New Roman"/>
          <w:sz w:val="28"/>
          <w:szCs w:val="28"/>
        </w:rPr>
        <w:t xml:space="preserve"> году – 17,5%</w:t>
      </w:r>
      <w:r w:rsidR="00190A01">
        <w:rPr>
          <w:rFonts w:ascii="Times New Roman" w:hAnsi="Times New Roman" w:cs="Times New Roman"/>
          <w:sz w:val="28"/>
          <w:szCs w:val="28"/>
        </w:rPr>
        <w:t>, в 2018 году - 19,9%</w:t>
      </w:r>
      <w:r w:rsidR="00BB6DDD">
        <w:rPr>
          <w:rFonts w:ascii="Times New Roman" w:hAnsi="Times New Roman" w:cs="Times New Roman"/>
          <w:sz w:val="28"/>
          <w:szCs w:val="28"/>
        </w:rPr>
        <w:t>, в 2019 году – 16,9%</w:t>
      </w:r>
      <w:r w:rsidR="00732735">
        <w:rPr>
          <w:rFonts w:ascii="Times New Roman" w:hAnsi="Times New Roman" w:cs="Times New Roman"/>
          <w:sz w:val="28"/>
          <w:szCs w:val="28"/>
        </w:rPr>
        <w:t>, в 2020 году – 14,3%</w:t>
      </w:r>
      <w:r w:rsidR="00B14141">
        <w:rPr>
          <w:rFonts w:ascii="Times New Roman" w:hAnsi="Times New Roman" w:cs="Times New Roman"/>
          <w:sz w:val="28"/>
          <w:szCs w:val="28"/>
        </w:rPr>
        <w:t>).</w:t>
      </w:r>
    </w:p>
    <w:p w:rsidR="00EA4272" w:rsidRDefault="00EA4272" w:rsidP="000B76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3645" w:rsidRPr="00327178" w:rsidRDefault="00DD3645" w:rsidP="00327178">
      <w:pPr>
        <w:spacing w:after="0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27178">
        <w:rPr>
          <w:rFonts w:ascii="Times New Roman" w:hAnsi="Times New Roman" w:cs="Times New Roman"/>
          <w:b/>
          <w:i/>
          <w:sz w:val="28"/>
          <w:szCs w:val="28"/>
        </w:rPr>
        <w:t>Данные по основным видам неналоговых платежей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936"/>
        <w:gridCol w:w="1559"/>
        <w:gridCol w:w="1559"/>
        <w:gridCol w:w="1276"/>
        <w:gridCol w:w="1241"/>
      </w:tblGrid>
      <w:tr w:rsidR="00732735" w:rsidTr="00485D1F">
        <w:tc>
          <w:tcPr>
            <w:tcW w:w="3936" w:type="dxa"/>
            <w:vAlign w:val="center"/>
          </w:tcPr>
          <w:p w:rsidR="00732735" w:rsidRPr="007B534C" w:rsidRDefault="00732735" w:rsidP="00485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налоговых доходов</w:t>
            </w:r>
          </w:p>
        </w:tc>
        <w:tc>
          <w:tcPr>
            <w:tcW w:w="1559" w:type="dxa"/>
            <w:vAlign w:val="center"/>
          </w:tcPr>
          <w:p w:rsidR="00732735" w:rsidRPr="007B534C" w:rsidRDefault="00732735" w:rsidP="00485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Уточненный план 2021 года,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vAlign w:val="center"/>
          </w:tcPr>
          <w:p w:rsidR="00732735" w:rsidRPr="007B534C" w:rsidRDefault="00732735" w:rsidP="00485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Фактическое исполнение,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732735" w:rsidRPr="007B534C" w:rsidRDefault="00732735" w:rsidP="00485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Процент исполнения, %</w:t>
            </w:r>
          </w:p>
        </w:tc>
        <w:tc>
          <w:tcPr>
            <w:tcW w:w="1241" w:type="dxa"/>
            <w:tcBorders>
              <w:left w:val="single" w:sz="4" w:space="0" w:color="auto"/>
            </w:tcBorders>
            <w:vAlign w:val="center"/>
          </w:tcPr>
          <w:p w:rsidR="00732735" w:rsidRDefault="00732735" w:rsidP="00485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Структура,</w:t>
            </w:r>
          </w:p>
          <w:p w:rsidR="00732735" w:rsidRPr="007B534C" w:rsidRDefault="00732735" w:rsidP="00485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732735" w:rsidTr="00485D1F">
        <w:tc>
          <w:tcPr>
            <w:tcW w:w="3936" w:type="dxa"/>
            <w:vAlign w:val="center"/>
          </w:tcPr>
          <w:p w:rsidR="00732735" w:rsidRPr="001D14D1" w:rsidRDefault="00732735" w:rsidP="00485D1F">
            <w:pPr>
              <w:rPr>
                <w:rFonts w:ascii="Times New Roman" w:hAnsi="Times New Roman" w:cs="Times New Roman"/>
                <w:sz w:val="24"/>
              </w:rPr>
            </w:pPr>
            <w:r w:rsidRPr="001D14D1">
              <w:rPr>
                <w:rFonts w:ascii="Times New Roman" w:hAnsi="Times New Roman" w:cs="Times New Roman"/>
                <w:sz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59" w:type="dxa"/>
            <w:vAlign w:val="center"/>
          </w:tcPr>
          <w:p w:rsidR="00732735" w:rsidRDefault="00914267" w:rsidP="00485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78 152,6</w:t>
            </w:r>
          </w:p>
        </w:tc>
        <w:tc>
          <w:tcPr>
            <w:tcW w:w="1559" w:type="dxa"/>
            <w:vAlign w:val="center"/>
          </w:tcPr>
          <w:p w:rsidR="00732735" w:rsidRDefault="00914267" w:rsidP="00485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79 854,4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732735" w:rsidRDefault="00914267" w:rsidP="00485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102,2</w:t>
            </w:r>
          </w:p>
        </w:tc>
        <w:tc>
          <w:tcPr>
            <w:tcW w:w="1241" w:type="dxa"/>
            <w:tcBorders>
              <w:left w:val="single" w:sz="4" w:space="0" w:color="auto"/>
            </w:tcBorders>
            <w:vAlign w:val="center"/>
          </w:tcPr>
          <w:p w:rsidR="00732735" w:rsidRDefault="004D7F4A" w:rsidP="00485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53,4</w:t>
            </w:r>
          </w:p>
        </w:tc>
      </w:tr>
      <w:tr w:rsidR="00732735" w:rsidTr="00485D1F">
        <w:tc>
          <w:tcPr>
            <w:tcW w:w="3936" w:type="dxa"/>
            <w:vAlign w:val="center"/>
          </w:tcPr>
          <w:p w:rsidR="00732735" w:rsidRPr="001D14D1" w:rsidRDefault="00914267" w:rsidP="00485D1F">
            <w:pPr>
              <w:rPr>
                <w:rFonts w:ascii="Times New Roman" w:hAnsi="Times New Roman" w:cs="Times New Roman"/>
                <w:sz w:val="24"/>
              </w:rPr>
            </w:pPr>
            <w:r w:rsidRPr="001D14D1">
              <w:rPr>
                <w:rFonts w:ascii="Times New Roman" w:hAnsi="Times New Roman" w:cs="Times New Roman"/>
                <w:sz w:val="24"/>
              </w:rPr>
              <w:t>Плате</w:t>
            </w:r>
            <w:r w:rsidR="00F05D13" w:rsidRPr="001D14D1">
              <w:rPr>
                <w:rFonts w:ascii="Times New Roman" w:hAnsi="Times New Roman" w:cs="Times New Roman"/>
                <w:sz w:val="24"/>
              </w:rPr>
              <w:t>жи за пользование природными ресурсами</w:t>
            </w:r>
          </w:p>
        </w:tc>
        <w:tc>
          <w:tcPr>
            <w:tcW w:w="1559" w:type="dxa"/>
            <w:vAlign w:val="center"/>
          </w:tcPr>
          <w:p w:rsidR="00732735" w:rsidRDefault="00732735" w:rsidP="00485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732735" w:rsidRDefault="00F05D13" w:rsidP="00485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- 5 593,43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732735" w:rsidRDefault="004D7F4A" w:rsidP="00485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241" w:type="dxa"/>
            <w:tcBorders>
              <w:left w:val="single" w:sz="4" w:space="0" w:color="auto"/>
            </w:tcBorders>
            <w:vAlign w:val="center"/>
          </w:tcPr>
          <w:p w:rsidR="00732735" w:rsidRDefault="004D7F4A" w:rsidP="00485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</w:tr>
      <w:tr w:rsidR="00732735" w:rsidTr="00485D1F">
        <w:tc>
          <w:tcPr>
            <w:tcW w:w="3936" w:type="dxa"/>
            <w:vAlign w:val="center"/>
          </w:tcPr>
          <w:p w:rsidR="00732735" w:rsidRPr="001D14D1" w:rsidRDefault="00F05D13" w:rsidP="00485D1F">
            <w:pPr>
              <w:rPr>
                <w:rFonts w:ascii="Times New Roman" w:hAnsi="Times New Roman" w:cs="Times New Roman"/>
                <w:sz w:val="24"/>
              </w:rPr>
            </w:pPr>
            <w:r w:rsidRPr="001D14D1">
              <w:rPr>
                <w:rFonts w:ascii="Times New Roman" w:hAnsi="Times New Roman" w:cs="Times New Roman"/>
                <w:sz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559" w:type="dxa"/>
            <w:vAlign w:val="center"/>
          </w:tcPr>
          <w:p w:rsidR="00732735" w:rsidRDefault="00F05D13" w:rsidP="00485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15 460,0</w:t>
            </w:r>
          </w:p>
        </w:tc>
        <w:tc>
          <w:tcPr>
            <w:tcW w:w="1559" w:type="dxa"/>
            <w:vAlign w:val="center"/>
          </w:tcPr>
          <w:p w:rsidR="00732735" w:rsidRDefault="00F05D13" w:rsidP="00485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30 030,2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732735" w:rsidRDefault="00F05D13" w:rsidP="00485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194,2</w:t>
            </w:r>
          </w:p>
        </w:tc>
        <w:tc>
          <w:tcPr>
            <w:tcW w:w="1241" w:type="dxa"/>
            <w:tcBorders>
              <w:left w:val="single" w:sz="4" w:space="0" w:color="auto"/>
            </w:tcBorders>
            <w:vAlign w:val="center"/>
          </w:tcPr>
          <w:p w:rsidR="00732735" w:rsidRDefault="004D7F4A" w:rsidP="00485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20,1</w:t>
            </w:r>
          </w:p>
        </w:tc>
      </w:tr>
      <w:tr w:rsidR="00732735" w:rsidTr="00485D1F">
        <w:tc>
          <w:tcPr>
            <w:tcW w:w="3936" w:type="dxa"/>
            <w:vAlign w:val="center"/>
          </w:tcPr>
          <w:p w:rsidR="00732735" w:rsidRPr="001D14D1" w:rsidRDefault="00F05D13" w:rsidP="00485D1F">
            <w:pPr>
              <w:rPr>
                <w:rFonts w:ascii="Times New Roman" w:hAnsi="Times New Roman" w:cs="Times New Roman"/>
                <w:sz w:val="24"/>
              </w:rPr>
            </w:pPr>
            <w:r w:rsidRPr="001D14D1">
              <w:rPr>
                <w:rFonts w:ascii="Times New Roman" w:hAnsi="Times New Roman" w:cs="Times New Roman"/>
                <w:sz w:val="24"/>
              </w:rPr>
              <w:t>Доходы от продажи материальных и нематериальных активов</w:t>
            </w:r>
          </w:p>
        </w:tc>
        <w:tc>
          <w:tcPr>
            <w:tcW w:w="1559" w:type="dxa"/>
            <w:vAlign w:val="center"/>
          </w:tcPr>
          <w:p w:rsidR="00732735" w:rsidRDefault="00F05D13" w:rsidP="00485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34 548,2</w:t>
            </w:r>
          </w:p>
        </w:tc>
        <w:tc>
          <w:tcPr>
            <w:tcW w:w="1559" w:type="dxa"/>
            <w:vAlign w:val="center"/>
          </w:tcPr>
          <w:p w:rsidR="00732735" w:rsidRDefault="00F05D13" w:rsidP="00485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36 102,3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732735" w:rsidRDefault="00F05D13" w:rsidP="00485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104,5</w:t>
            </w:r>
          </w:p>
        </w:tc>
        <w:tc>
          <w:tcPr>
            <w:tcW w:w="1241" w:type="dxa"/>
            <w:tcBorders>
              <w:left w:val="single" w:sz="4" w:space="0" w:color="auto"/>
            </w:tcBorders>
            <w:vAlign w:val="center"/>
          </w:tcPr>
          <w:p w:rsidR="00732735" w:rsidRDefault="004D7F4A" w:rsidP="00485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24,1</w:t>
            </w:r>
          </w:p>
        </w:tc>
      </w:tr>
      <w:tr w:rsidR="00732735" w:rsidTr="00485D1F">
        <w:tc>
          <w:tcPr>
            <w:tcW w:w="3936" w:type="dxa"/>
            <w:vAlign w:val="center"/>
          </w:tcPr>
          <w:p w:rsidR="00732735" w:rsidRPr="001D14D1" w:rsidRDefault="00F05D13" w:rsidP="00485D1F">
            <w:pPr>
              <w:rPr>
                <w:rFonts w:ascii="Times New Roman" w:hAnsi="Times New Roman" w:cs="Times New Roman"/>
                <w:sz w:val="24"/>
              </w:rPr>
            </w:pPr>
            <w:r w:rsidRPr="001D14D1">
              <w:rPr>
                <w:rFonts w:ascii="Times New Roman" w:hAnsi="Times New Roman" w:cs="Times New Roman"/>
                <w:sz w:val="24"/>
              </w:rPr>
              <w:t>Штрафы, санкции, возмещение убытков</w:t>
            </w:r>
          </w:p>
        </w:tc>
        <w:tc>
          <w:tcPr>
            <w:tcW w:w="1559" w:type="dxa"/>
            <w:vAlign w:val="center"/>
          </w:tcPr>
          <w:p w:rsidR="00732735" w:rsidRDefault="00F05D13" w:rsidP="00485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2 806,4</w:t>
            </w:r>
          </w:p>
        </w:tc>
        <w:tc>
          <w:tcPr>
            <w:tcW w:w="1559" w:type="dxa"/>
            <w:vAlign w:val="center"/>
          </w:tcPr>
          <w:p w:rsidR="00732735" w:rsidRDefault="00F05D13" w:rsidP="00485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3 509,9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732735" w:rsidRDefault="00F05D13" w:rsidP="00485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125,1</w:t>
            </w:r>
          </w:p>
        </w:tc>
        <w:tc>
          <w:tcPr>
            <w:tcW w:w="1241" w:type="dxa"/>
            <w:tcBorders>
              <w:left w:val="single" w:sz="4" w:space="0" w:color="auto"/>
            </w:tcBorders>
            <w:vAlign w:val="center"/>
          </w:tcPr>
          <w:p w:rsidR="00732735" w:rsidRDefault="004D7F4A" w:rsidP="00485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</w:tr>
      <w:tr w:rsidR="00732735" w:rsidTr="00485D1F">
        <w:tc>
          <w:tcPr>
            <w:tcW w:w="3936" w:type="dxa"/>
            <w:vAlign w:val="center"/>
          </w:tcPr>
          <w:p w:rsidR="00732735" w:rsidRPr="001D14D1" w:rsidRDefault="001D14D1" w:rsidP="00485D1F">
            <w:pPr>
              <w:rPr>
                <w:rFonts w:ascii="Times New Roman" w:hAnsi="Times New Roman" w:cs="Times New Roman"/>
                <w:sz w:val="24"/>
              </w:rPr>
            </w:pPr>
            <w:r w:rsidRPr="001D14D1">
              <w:rPr>
                <w:rFonts w:ascii="Times New Roman" w:hAnsi="Times New Roman" w:cs="Times New Roman"/>
                <w:sz w:val="24"/>
              </w:rPr>
              <w:t>Прочие неналоговые доходы</w:t>
            </w:r>
          </w:p>
        </w:tc>
        <w:tc>
          <w:tcPr>
            <w:tcW w:w="1559" w:type="dxa"/>
            <w:vAlign w:val="center"/>
          </w:tcPr>
          <w:p w:rsidR="00732735" w:rsidRDefault="00732735" w:rsidP="00485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732735" w:rsidRDefault="001D14D1" w:rsidP="00485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17,3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732735" w:rsidRDefault="00732735" w:rsidP="00485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  <w:tcBorders>
              <w:left w:val="single" w:sz="4" w:space="0" w:color="auto"/>
            </w:tcBorders>
            <w:vAlign w:val="center"/>
          </w:tcPr>
          <w:p w:rsidR="00732735" w:rsidRDefault="00732735" w:rsidP="00485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2735" w:rsidTr="00485D1F">
        <w:tc>
          <w:tcPr>
            <w:tcW w:w="3936" w:type="dxa"/>
            <w:vAlign w:val="center"/>
          </w:tcPr>
          <w:p w:rsidR="00732735" w:rsidRPr="001D14D1" w:rsidRDefault="001D14D1" w:rsidP="00485D1F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1D14D1">
              <w:rPr>
                <w:rFonts w:ascii="Times New Roman" w:hAnsi="Times New Roman" w:cs="Times New Roman"/>
                <w:b/>
                <w:sz w:val="28"/>
              </w:rPr>
              <w:t>Итого неналоговые доходы:</w:t>
            </w:r>
          </w:p>
        </w:tc>
        <w:tc>
          <w:tcPr>
            <w:tcW w:w="1559" w:type="dxa"/>
            <w:vAlign w:val="center"/>
          </w:tcPr>
          <w:p w:rsidR="00732735" w:rsidRPr="001D14D1" w:rsidRDefault="001D14D1" w:rsidP="00485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14D1">
              <w:rPr>
                <w:rFonts w:ascii="Times New Roman" w:hAnsi="Times New Roman" w:cs="Times New Roman"/>
                <w:sz w:val="28"/>
                <w:szCs w:val="28"/>
              </w:rPr>
              <w:t>130 977,1</w:t>
            </w:r>
          </w:p>
        </w:tc>
        <w:tc>
          <w:tcPr>
            <w:tcW w:w="1559" w:type="dxa"/>
            <w:vAlign w:val="center"/>
          </w:tcPr>
          <w:p w:rsidR="00732735" w:rsidRPr="001D14D1" w:rsidRDefault="001D14D1" w:rsidP="00485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14D1">
              <w:rPr>
                <w:rFonts w:ascii="Times New Roman" w:hAnsi="Times New Roman" w:cs="Times New Roman"/>
                <w:sz w:val="28"/>
                <w:szCs w:val="28"/>
              </w:rPr>
              <w:t>149 508,6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1D14D1" w:rsidRPr="001D14D1" w:rsidRDefault="001D14D1" w:rsidP="001D1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14D1">
              <w:rPr>
                <w:rFonts w:ascii="Times New Roman" w:hAnsi="Times New Roman" w:cs="Times New Roman"/>
                <w:sz w:val="28"/>
                <w:szCs w:val="28"/>
              </w:rPr>
              <w:t>114,1</w:t>
            </w:r>
          </w:p>
        </w:tc>
        <w:tc>
          <w:tcPr>
            <w:tcW w:w="1241" w:type="dxa"/>
            <w:tcBorders>
              <w:left w:val="single" w:sz="4" w:space="0" w:color="auto"/>
            </w:tcBorders>
            <w:vAlign w:val="center"/>
          </w:tcPr>
          <w:p w:rsidR="00732735" w:rsidRPr="001D14D1" w:rsidRDefault="004D7F4A" w:rsidP="00485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DD3645" w:rsidRDefault="00DD3645" w:rsidP="009967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6654C" w:rsidRDefault="000C1441" w:rsidP="00F665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6003235" cy="3896139"/>
            <wp:effectExtent l="38100" t="0" r="55245" b="9525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9F7626" w:rsidRDefault="00134CC0" w:rsidP="000B76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Продажа муниципального имущества осуществлялась на основании прогнозного план</w:t>
      </w:r>
      <w:r w:rsidR="00402741">
        <w:rPr>
          <w:rFonts w:ascii="Times New Roman" w:hAnsi="Times New Roman" w:cs="Times New Roman"/>
          <w:sz w:val="28"/>
          <w:szCs w:val="28"/>
        </w:rPr>
        <w:t>а приватизации имущества на 20</w:t>
      </w:r>
      <w:r w:rsidR="00972FE2">
        <w:rPr>
          <w:rFonts w:ascii="Times New Roman" w:hAnsi="Times New Roman" w:cs="Times New Roman"/>
          <w:sz w:val="28"/>
          <w:szCs w:val="28"/>
        </w:rPr>
        <w:t>2</w:t>
      </w:r>
      <w:r w:rsidR="00FF1A02">
        <w:rPr>
          <w:rFonts w:ascii="Times New Roman" w:hAnsi="Times New Roman" w:cs="Times New Roman"/>
          <w:sz w:val="28"/>
          <w:szCs w:val="28"/>
        </w:rPr>
        <w:t>1</w:t>
      </w:r>
      <w:r w:rsidR="00FC38FE">
        <w:rPr>
          <w:rFonts w:ascii="Times New Roman" w:hAnsi="Times New Roman" w:cs="Times New Roman"/>
          <w:sz w:val="28"/>
          <w:szCs w:val="28"/>
        </w:rPr>
        <w:t xml:space="preserve"> - 202</w:t>
      </w:r>
      <w:r w:rsidR="00FF1A0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год, ут</w:t>
      </w:r>
      <w:r w:rsidR="00FC38FE">
        <w:rPr>
          <w:rFonts w:ascii="Times New Roman" w:hAnsi="Times New Roman" w:cs="Times New Roman"/>
          <w:sz w:val="28"/>
          <w:szCs w:val="28"/>
        </w:rPr>
        <w:t xml:space="preserve">вержденного решением </w:t>
      </w:r>
      <w:r>
        <w:rPr>
          <w:rFonts w:ascii="Times New Roman" w:hAnsi="Times New Roman" w:cs="Times New Roman"/>
          <w:sz w:val="28"/>
          <w:szCs w:val="28"/>
        </w:rPr>
        <w:t xml:space="preserve">городской Думы от </w:t>
      </w:r>
      <w:r w:rsidR="00972FE2">
        <w:rPr>
          <w:rFonts w:ascii="Times New Roman" w:hAnsi="Times New Roman" w:cs="Times New Roman"/>
          <w:sz w:val="28"/>
          <w:szCs w:val="28"/>
        </w:rPr>
        <w:t>2</w:t>
      </w:r>
      <w:r w:rsidR="00194475">
        <w:rPr>
          <w:rFonts w:ascii="Times New Roman" w:hAnsi="Times New Roman" w:cs="Times New Roman"/>
          <w:sz w:val="28"/>
          <w:szCs w:val="28"/>
        </w:rPr>
        <w:t>7</w:t>
      </w:r>
      <w:r w:rsidR="002620E1" w:rsidRPr="007F5904">
        <w:rPr>
          <w:rFonts w:ascii="Times New Roman" w:hAnsi="Times New Roman" w:cs="Times New Roman"/>
          <w:sz w:val="28"/>
          <w:szCs w:val="28"/>
        </w:rPr>
        <w:t>.</w:t>
      </w:r>
      <w:r w:rsidR="00194475">
        <w:rPr>
          <w:rFonts w:ascii="Times New Roman" w:hAnsi="Times New Roman" w:cs="Times New Roman"/>
          <w:sz w:val="28"/>
          <w:szCs w:val="28"/>
        </w:rPr>
        <w:t>10</w:t>
      </w:r>
      <w:r w:rsidR="00972FE2">
        <w:rPr>
          <w:rFonts w:ascii="Times New Roman" w:hAnsi="Times New Roman" w:cs="Times New Roman"/>
          <w:sz w:val="28"/>
          <w:szCs w:val="28"/>
        </w:rPr>
        <w:t>.20</w:t>
      </w:r>
      <w:r w:rsidR="00194475">
        <w:rPr>
          <w:rFonts w:ascii="Times New Roman" w:hAnsi="Times New Roman" w:cs="Times New Roman"/>
          <w:sz w:val="28"/>
          <w:szCs w:val="28"/>
        </w:rPr>
        <w:t>20</w:t>
      </w:r>
      <w:r w:rsidR="00D85A80" w:rsidRPr="007F5904">
        <w:rPr>
          <w:rFonts w:ascii="Times New Roman" w:hAnsi="Times New Roman" w:cs="Times New Roman"/>
          <w:sz w:val="28"/>
          <w:szCs w:val="28"/>
        </w:rPr>
        <w:t xml:space="preserve"> г.</w:t>
      </w:r>
      <w:r w:rsidR="002620E1" w:rsidRPr="007F5904">
        <w:rPr>
          <w:rFonts w:ascii="Times New Roman" w:hAnsi="Times New Roman" w:cs="Times New Roman"/>
          <w:sz w:val="28"/>
          <w:szCs w:val="28"/>
        </w:rPr>
        <w:t xml:space="preserve"> </w:t>
      </w:r>
      <w:r w:rsidR="00D85A80" w:rsidRPr="007F5904">
        <w:rPr>
          <w:rFonts w:ascii="Times New Roman" w:hAnsi="Times New Roman" w:cs="Times New Roman"/>
          <w:sz w:val="28"/>
          <w:szCs w:val="28"/>
        </w:rPr>
        <w:t>№</w:t>
      </w:r>
      <w:r w:rsidR="00194475">
        <w:rPr>
          <w:rFonts w:ascii="Times New Roman" w:hAnsi="Times New Roman" w:cs="Times New Roman"/>
          <w:sz w:val="28"/>
          <w:szCs w:val="28"/>
        </w:rPr>
        <w:t xml:space="preserve"> 15</w:t>
      </w:r>
      <w:r w:rsidRPr="007F590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Администратором данного вида дохода и ответственным за реализацию плана приватизации является Комитет имущественных отношений города Арзамаса (далее – КИО). КИО также является администратором по следующим видам доходов:</w:t>
      </w:r>
    </w:p>
    <w:p w:rsidR="00134CC0" w:rsidRDefault="00134CC0" w:rsidP="000B76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доходы от арендной платы муниципального имущества (земли и нежилого фонда);</w:t>
      </w:r>
    </w:p>
    <w:p w:rsidR="00134CC0" w:rsidRDefault="00134CC0" w:rsidP="000B76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доходы от продажи земельных участков;</w:t>
      </w:r>
    </w:p>
    <w:p w:rsidR="00134CC0" w:rsidRDefault="00134CC0" w:rsidP="000B76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платежи от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МУПов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134CC0" w:rsidRDefault="00134CC0" w:rsidP="00134CC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доходы от прочих поступлений от использования муниципального имущества.</w:t>
      </w:r>
    </w:p>
    <w:p w:rsidR="00BC121E" w:rsidRDefault="00BC121E" w:rsidP="00134CC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Исполнение плана поступления доходов от реализации </w:t>
      </w:r>
      <w:r w:rsidR="00D85A80">
        <w:rPr>
          <w:rFonts w:ascii="Times New Roman" w:hAnsi="Times New Roman" w:cs="Times New Roman"/>
          <w:sz w:val="28"/>
          <w:szCs w:val="28"/>
        </w:rPr>
        <w:t>муниципального имущества за 20</w:t>
      </w:r>
      <w:r w:rsidR="000B0B7C">
        <w:rPr>
          <w:rFonts w:ascii="Times New Roman" w:hAnsi="Times New Roman" w:cs="Times New Roman"/>
          <w:sz w:val="28"/>
          <w:szCs w:val="28"/>
        </w:rPr>
        <w:t>2</w:t>
      </w:r>
      <w:r w:rsidR="00AF70D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 составило </w:t>
      </w:r>
      <w:r w:rsidR="00AF70D3">
        <w:rPr>
          <w:rFonts w:ascii="Times New Roman" w:hAnsi="Times New Roman" w:cs="Times New Roman"/>
          <w:sz w:val="28"/>
          <w:szCs w:val="28"/>
        </w:rPr>
        <w:t>104,5</w:t>
      </w:r>
      <w:r>
        <w:rPr>
          <w:rFonts w:ascii="Times New Roman" w:hAnsi="Times New Roman" w:cs="Times New Roman"/>
          <w:sz w:val="28"/>
          <w:szCs w:val="28"/>
        </w:rPr>
        <w:t xml:space="preserve">%. </w:t>
      </w:r>
    </w:p>
    <w:p w:rsidR="00633193" w:rsidRDefault="00633193" w:rsidP="00134CC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Сумма поступлений от продажи земельных участков </w:t>
      </w:r>
      <w:r w:rsidR="00D85A80">
        <w:rPr>
          <w:rFonts w:ascii="Times New Roman" w:hAnsi="Times New Roman" w:cs="Times New Roman"/>
          <w:sz w:val="28"/>
          <w:szCs w:val="28"/>
        </w:rPr>
        <w:t xml:space="preserve">составила </w:t>
      </w:r>
      <w:r w:rsidR="00AF70D3">
        <w:rPr>
          <w:rFonts w:ascii="Times New Roman" w:hAnsi="Times New Roman" w:cs="Times New Roman"/>
          <w:sz w:val="28"/>
          <w:szCs w:val="28"/>
        </w:rPr>
        <w:t>27 262,4</w:t>
      </w:r>
      <w:r w:rsidR="00D85A80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AF70D3">
        <w:rPr>
          <w:rFonts w:ascii="Times New Roman" w:hAnsi="Times New Roman" w:cs="Times New Roman"/>
          <w:sz w:val="28"/>
          <w:szCs w:val="28"/>
        </w:rPr>
        <w:t>101,9</w:t>
      </w:r>
      <w:r w:rsidR="00D85A80">
        <w:rPr>
          <w:rFonts w:ascii="Times New Roman" w:hAnsi="Times New Roman" w:cs="Times New Roman"/>
          <w:sz w:val="28"/>
          <w:szCs w:val="28"/>
        </w:rPr>
        <w:t>% от уточненного плана</w:t>
      </w:r>
      <w:r>
        <w:rPr>
          <w:rFonts w:ascii="Times New Roman" w:hAnsi="Times New Roman" w:cs="Times New Roman"/>
          <w:sz w:val="28"/>
          <w:szCs w:val="28"/>
        </w:rPr>
        <w:t>. Денежные средства в бюджет города поступали по цене выкупа земельного участка по договору купли-продажи с применением установленного норматива отчислений в местный бюджет – 100%.</w:t>
      </w:r>
    </w:p>
    <w:p w:rsidR="00650774" w:rsidRDefault="00B8603D" w:rsidP="00134CC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Доходы от использования имущества, находящегося в муниципальной собственности, в отчетном периоде поступили в сумме </w:t>
      </w:r>
      <w:r w:rsidR="00240054">
        <w:rPr>
          <w:rFonts w:ascii="Times New Roman" w:hAnsi="Times New Roman" w:cs="Times New Roman"/>
          <w:sz w:val="28"/>
          <w:szCs w:val="28"/>
        </w:rPr>
        <w:t>79 854,4</w:t>
      </w:r>
      <w:r w:rsidR="00A705A2">
        <w:rPr>
          <w:rFonts w:ascii="Times New Roman" w:hAnsi="Times New Roman" w:cs="Times New Roman"/>
          <w:sz w:val="28"/>
          <w:szCs w:val="28"/>
        </w:rPr>
        <w:t xml:space="preserve"> </w:t>
      </w:r>
      <w:r w:rsidR="004D4EA7">
        <w:rPr>
          <w:rFonts w:ascii="Times New Roman" w:hAnsi="Times New Roman" w:cs="Times New Roman"/>
          <w:sz w:val="28"/>
          <w:szCs w:val="28"/>
        </w:rPr>
        <w:t>тыс. рублей</w:t>
      </w:r>
      <w:r w:rsidR="00240054">
        <w:rPr>
          <w:rFonts w:ascii="Times New Roman" w:hAnsi="Times New Roman" w:cs="Times New Roman"/>
          <w:sz w:val="28"/>
          <w:szCs w:val="28"/>
        </w:rPr>
        <w:t>.</w:t>
      </w:r>
    </w:p>
    <w:p w:rsidR="00240054" w:rsidRDefault="00240054" w:rsidP="00134CC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0774" w:rsidRPr="00327178" w:rsidRDefault="00650774" w:rsidP="00650774">
      <w:pPr>
        <w:spacing w:after="0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27178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Данные по </w:t>
      </w:r>
      <w:r>
        <w:rPr>
          <w:rFonts w:ascii="Times New Roman" w:hAnsi="Times New Roman" w:cs="Times New Roman"/>
          <w:b/>
          <w:i/>
          <w:sz w:val="28"/>
          <w:szCs w:val="28"/>
        </w:rPr>
        <w:t>недоимке по арендной плате</w:t>
      </w:r>
    </w:p>
    <w:p w:rsidR="00650774" w:rsidRPr="00650774" w:rsidRDefault="00650774" w:rsidP="00650774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650774">
        <w:rPr>
          <w:rFonts w:ascii="Times New Roman" w:hAnsi="Times New Roman" w:cs="Times New Roman"/>
          <w:sz w:val="24"/>
          <w:szCs w:val="24"/>
        </w:rPr>
        <w:t>в тыс. рублей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235"/>
        <w:gridCol w:w="1756"/>
        <w:gridCol w:w="1756"/>
        <w:gridCol w:w="1756"/>
        <w:gridCol w:w="2068"/>
      </w:tblGrid>
      <w:tr w:rsidR="00D72908" w:rsidTr="00D72908">
        <w:tc>
          <w:tcPr>
            <w:tcW w:w="2235" w:type="dxa"/>
            <w:vAlign w:val="center"/>
          </w:tcPr>
          <w:p w:rsidR="00D72908" w:rsidRDefault="00D72908" w:rsidP="006507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  <w:vAlign w:val="center"/>
          </w:tcPr>
          <w:p w:rsidR="00D72908" w:rsidRPr="00650774" w:rsidRDefault="00D72908" w:rsidP="000B0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774">
              <w:rPr>
                <w:rFonts w:ascii="Times New Roman" w:hAnsi="Times New Roman" w:cs="Times New Roman"/>
                <w:sz w:val="24"/>
                <w:szCs w:val="24"/>
              </w:rPr>
              <w:t>на 01.01.20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56" w:type="dxa"/>
            <w:tcBorders>
              <w:right w:val="single" w:sz="4" w:space="0" w:color="auto"/>
            </w:tcBorders>
            <w:vAlign w:val="center"/>
          </w:tcPr>
          <w:p w:rsidR="00D72908" w:rsidRPr="00650774" w:rsidRDefault="00D72908" w:rsidP="00650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77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01.01.2021</w:t>
            </w:r>
          </w:p>
        </w:tc>
        <w:tc>
          <w:tcPr>
            <w:tcW w:w="1756" w:type="dxa"/>
            <w:tcBorders>
              <w:left w:val="single" w:sz="4" w:space="0" w:color="auto"/>
            </w:tcBorders>
            <w:vAlign w:val="center"/>
          </w:tcPr>
          <w:p w:rsidR="00D72908" w:rsidRPr="00650774" w:rsidRDefault="00D72908" w:rsidP="00D7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01.01.2022</w:t>
            </w:r>
          </w:p>
        </w:tc>
        <w:tc>
          <w:tcPr>
            <w:tcW w:w="2068" w:type="dxa"/>
            <w:vAlign w:val="center"/>
          </w:tcPr>
          <w:p w:rsidR="00D72908" w:rsidRPr="00650774" w:rsidRDefault="00D72908" w:rsidP="00650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774">
              <w:rPr>
                <w:rFonts w:ascii="Times New Roman" w:hAnsi="Times New Roman" w:cs="Times New Roman"/>
                <w:sz w:val="24"/>
                <w:szCs w:val="24"/>
              </w:rPr>
              <w:t>рост</w:t>
            </w:r>
            <w:proofErr w:type="gramStart"/>
            <w:r w:rsidRPr="00650774">
              <w:rPr>
                <w:rFonts w:ascii="Times New Roman" w:hAnsi="Times New Roman" w:cs="Times New Roman"/>
                <w:sz w:val="24"/>
                <w:szCs w:val="24"/>
              </w:rPr>
              <w:t xml:space="preserve"> (+),</w:t>
            </w:r>
            <w:proofErr w:type="gramEnd"/>
          </w:p>
          <w:p w:rsidR="00D72908" w:rsidRPr="00650774" w:rsidRDefault="00D72908" w:rsidP="00650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774">
              <w:rPr>
                <w:rFonts w:ascii="Times New Roman" w:hAnsi="Times New Roman" w:cs="Times New Roman"/>
                <w:sz w:val="24"/>
                <w:szCs w:val="24"/>
              </w:rPr>
              <w:t>снижение</w:t>
            </w:r>
            <w:proofErr w:type="gramStart"/>
            <w:r w:rsidRPr="00650774">
              <w:rPr>
                <w:rFonts w:ascii="Times New Roman" w:hAnsi="Times New Roman" w:cs="Times New Roman"/>
                <w:sz w:val="24"/>
                <w:szCs w:val="24"/>
              </w:rPr>
              <w:t xml:space="preserve"> (-)</w:t>
            </w:r>
            <w:proofErr w:type="gramEnd"/>
          </w:p>
        </w:tc>
      </w:tr>
      <w:tr w:rsidR="00D72908" w:rsidTr="00D72908">
        <w:tc>
          <w:tcPr>
            <w:tcW w:w="2235" w:type="dxa"/>
            <w:vAlign w:val="center"/>
          </w:tcPr>
          <w:p w:rsidR="00D72908" w:rsidRPr="00650774" w:rsidRDefault="00D72908" w:rsidP="00650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774">
              <w:rPr>
                <w:rFonts w:ascii="Times New Roman" w:hAnsi="Times New Roman" w:cs="Times New Roman"/>
                <w:sz w:val="24"/>
                <w:szCs w:val="24"/>
              </w:rPr>
              <w:t>по арендной плате за землю</w:t>
            </w:r>
          </w:p>
        </w:tc>
        <w:tc>
          <w:tcPr>
            <w:tcW w:w="1756" w:type="dxa"/>
            <w:vAlign w:val="center"/>
          </w:tcPr>
          <w:p w:rsidR="00D72908" w:rsidRDefault="00D72908" w:rsidP="006507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65077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324,0</w:t>
            </w:r>
          </w:p>
        </w:tc>
        <w:tc>
          <w:tcPr>
            <w:tcW w:w="1756" w:type="dxa"/>
            <w:tcBorders>
              <w:right w:val="single" w:sz="4" w:space="0" w:color="auto"/>
            </w:tcBorders>
            <w:vAlign w:val="center"/>
          </w:tcPr>
          <w:p w:rsidR="00D72908" w:rsidRDefault="00D72908" w:rsidP="006507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7 464,3</w:t>
            </w:r>
          </w:p>
        </w:tc>
        <w:tc>
          <w:tcPr>
            <w:tcW w:w="1756" w:type="dxa"/>
            <w:tcBorders>
              <w:left w:val="single" w:sz="4" w:space="0" w:color="auto"/>
            </w:tcBorders>
            <w:vAlign w:val="center"/>
          </w:tcPr>
          <w:p w:rsidR="00D72908" w:rsidRDefault="00D72908" w:rsidP="00D729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7 454,1</w:t>
            </w:r>
          </w:p>
        </w:tc>
        <w:tc>
          <w:tcPr>
            <w:tcW w:w="2068" w:type="dxa"/>
            <w:vAlign w:val="center"/>
          </w:tcPr>
          <w:p w:rsidR="00D72908" w:rsidRDefault="00D72908" w:rsidP="006507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- 10,2</w:t>
            </w:r>
          </w:p>
        </w:tc>
      </w:tr>
      <w:tr w:rsidR="00D72908" w:rsidTr="00D72908">
        <w:tc>
          <w:tcPr>
            <w:tcW w:w="2235" w:type="dxa"/>
            <w:vAlign w:val="center"/>
          </w:tcPr>
          <w:p w:rsidR="00D72908" w:rsidRPr="00650774" w:rsidRDefault="00D72908" w:rsidP="00650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774">
              <w:rPr>
                <w:rFonts w:ascii="Times New Roman" w:hAnsi="Times New Roman" w:cs="Times New Roman"/>
                <w:sz w:val="24"/>
                <w:szCs w:val="24"/>
              </w:rPr>
              <w:t>по арендной плате за объекты муниципального нежилого фонда</w:t>
            </w:r>
          </w:p>
        </w:tc>
        <w:tc>
          <w:tcPr>
            <w:tcW w:w="1756" w:type="dxa"/>
            <w:vAlign w:val="center"/>
          </w:tcPr>
          <w:p w:rsidR="00D72908" w:rsidRDefault="00D72908" w:rsidP="006507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5077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455,0</w:t>
            </w:r>
          </w:p>
        </w:tc>
        <w:tc>
          <w:tcPr>
            <w:tcW w:w="1756" w:type="dxa"/>
            <w:tcBorders>
              <w:right w:val="single" w:sz="4" w:space="0" w:color="auto"/>
            </w:tcBorders>
            <w:vAlign w:val="center"/>
          </w:tcPr>
          <w:p w:rsidR="00D72908" w:rsidRDefault="00D72908" w:rsidP="006507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3 471,6</w:t>
            </w:r>
          </w:p>
        </w:tc>
        <w:tc>
          <w:tcPr>
            <w:tcW w:w="1756" w:type="dxa"/>
            <w:tcBorders>
              <w:left w:val="single" w:sz="4" w:space="0" w:color="auto"/>
            </w:tcBorders>
            <w:vAlign w:val="center"/>
          </w:tcPr>
          <w:p w:rsidR="00D72908" w:rsidRDefault="00D72908" w:rsidP="00D729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3 981,5</w:t>
            </w:r>
          </w:p>
        </w:tc>
        <w:tc>
          <w:tcPr>
            <w:tcW w:w="2068" w:type="dxa"/>
            <w:vAlign w:val="center"/>
          </w:tcPr>
          <w:p w:rsidR="00D72908" w:rsidRDefault="00D72908" w:rsidP="006507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+ 509,9</w:t>
            </w:r>
          </w:p>
        </w:tc>
      </w:tr>
    </w:tbl>
    <w:p w:rsidR="002620E1" w:rsidRPr="000F3473" w:rsidRDefault="002620E1" w:rsidP="00134CC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603D" w:rsidRPr="000F3473" w:rsidRDefault="004E17D3" w:rsidP="00134CC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473">
        <w:rPr>
          <w:rFonts w:ascii="Times New Roman" w:hAnsi="Times New Roman" w:cs="Times New Roman"/>
          <w:sz w:val="28"/>
          <w:szCs w:val="28"/>
        </w:rPr>
        <w:t>Данная недоимка является резервом для увеличения не</w:t>
      </w:r>
      <w:r w:rsidR="00A705A2">
        <w:rPr>
          <w:rFonts w:ascii="Times New Roman" w:hAnsi="Times New Roman" w:cs="Times New Roman"/>
          <w:sz w:val="28"/>
          <w:szCs w:val="28"/>
        </w:rPr>
        <w:t>налоговых доходов бюджета в 202</w:t>
      </w:r>
      <w:r w:rsidR="00D72908">
        <w:rPr>
          <w:rFonts w:ascii="Times New Roman" w:hAnsi="Times New Roman" w:cs="Times New Roman"/>
          <w:sz w:val="28"/>
          <w:szCs w:val="28"/>
        </w:rPr>
        <w:t>2</w:t>
      </w:r>
      <w:r w:rsidRPr="000F3473"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276746" w:rsidRPr="00FE2E95" w:rsidRDefault="00276746" w:rsidP="00134CC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E17D3" w:rsidRPr="00067982" w:rsidRDefault="004E17D3" w:rsidP="004E17D3">
      <w:pPr>
        <w:spacing w:after="0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67982">
        <w:rPr>
          <w:rFonts w:ascii="Times New Roman" w:hAnsi="Times New Roman" w:cs="Times New Roman"/>
          <w:b/>
          <w:i/>
          <w:sz w:val="28"/>
          <w:szCs w:val="28"/>
        </w:rPr>
        <w:t>Список наиболее крупных должников по арендной плате за землю:</w:t>
      </w:r>
    </w:p>
    <w:tbl>
      <w:tblPr>
        <w:tblStyle w:val="a6"/>
        <w:tblW w:w="9606" w:type="dxa"/>
        <w:tblLook w:val="04A0" w:firstRow="1" w:lastRow="0" w:firstColumn="1" w:lastColumn="0" w:noHBand="0" w:noVBand="1"/>
      </w:tblPr>
      <w:tblGrid>
        <w:gridCol w:w="3652"/>
        <w:gridCol w:w="1701"/>
        <w:gridCol w:w="4253"/>
      </w:tblGrid>
      <w:tr w:rsidR="000F3473" w:rsidRPr="00067982" w:rsidTr="000F3473">
        <w:tc>
          <w:tcPr>
            <w:tcW w:w="3652" w:type="dxa"/>
            <w:tcBorders>
              <w:right w:val="single" w:sz="4" w:space="0" w:color="auto"/>
            </w:tcBorders>
            <w:vAlign w:val="center"/>
          </w:tcPr>
          <w:p w:rsidR="000F3473" w:rsidRPr="00067982" w:rsidRDefault="000F3473" w:rsidP="004E17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982">
              <w:rPr>
                <w:rFonts w:ascii="Times New Roman" w:hAnsi="Times New Roman" w:cs="Times New Roman"/>
                <w:sz w:val="20"/>
                <w:szCs w:val="20"/>
              </w:rPr>
              <w:t>Арендатор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0F3473" w:rsidRPr="00067982" w:rsidRDefault="000F3473" w:rsidP="002536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98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067982" w:rsidRPr="00067982">
              <w:rPr>
                <w:rFonts w:ascii="Times New Roman" w:hAnsi="Times New Roman" w:cs="Times New Roman"/>
                <w:sz w:val="20"/>
                <w:szCs w:val="20"/>
              </w:rPr>
              <w:t>умма задолженности на 01.01.202</w:t>
            </w:r>
            <w:r w:rsidR="0025360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67982">
              <w:rPr>
                <w:rFonts w:ascii="Times New Roman" w:hAnsi="Times New Roman" w:cs="Times New Roman"/>
                <w:sz w:val="20"/>
                <w:szCs w:val="20"/>
              </w:rPr>
              <w:t xml:space="preserve"> г., </w:t>
            </w:r>
            <w:proofErr w:type="spellStart"/>
            <w:r w:rsidRPr="00067982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067982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067982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  <w:r w:rsidRPr="0006798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253" w:type="dxa"/>
            <w:vAlign w:val="center"/>
          </w:tcPr>
          <w:p w:rsidR="000F3473" w:rsidRPr="00067982" w:rsidRDefault="000F3473" w:rsidP="004E17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982">
              <w:rPr>
                <w:rFonts w:ascii="Times New Roman" w:hAnsi="Times New Roman" w:cs="Times New Roman"/>
                <w:sz w:val="20"/>
                <w:szCs w:val="20"/>
              </w:rPr>
              <w:t>Принятые меры</w:t>
            </w:r>
          </w:p>
        </w:tc>
      </w:tr>
      <w:tr w:rsidR="000F3473" w:rsidRPr="00067982" w:rsidTr="000F3473">
        <w:tc>
          <w:tcPr>
            <w:tcW w:w="3652" w:type="dxa"/>
            <w:tcBorders>
              <w:right w:val="single" w:sz="4" w:space="0" w:color="auto"/>
            </w:tcBorders>
            <w:vAlign w:val="center"/>
          </w:tcPr>
          <w:p w:rsidR="000F3473" w:rsidRPr="00067982" w:rsidRDefault="00067982" w:rsidP="004E1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982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proofErr w:type="spellStart"/>
            <w:r w:rsidRPr="00067982">
              <w:rPr>
                <w:rFonts w:ascii="Times New Roman" w:hAnsi="Times New Roman" w:cs="Times New Roman"/>
                <w:sz w:val="24"/>
                <w:szCs w:val="24"/>
              </w:rPr>
              <w:t>Лантек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0F3473" w:rsidRPr="00067982" w:rsidRDefault="00067982" w:rsidP="00276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982">
              <w:rPr>
                <w:rFonts w:ascii="Times New Roman" w:hAnsi="Times New Roman" w:cs="Times New Roman"/>
                <w:sz w:val="24"/>
                <w:szCs w:val="24"/>
              </w:rPr>
              <w:t>1 596,0</w:t>
            </w:r>
          </w:p>
        </w:tc>
        <w:tc>
          <w:tcPr>
            <w:tcW w:w="4253" w:type="dxa"/>
            <w:vAlign w:val="center"/>
          </w:tcPr>
          <w:p w:rsidR="000F3473" w:rsidRPr="00067982" w:rsidRDefault="00067982" w:rsidP="004E1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 исполнительный лист о взыскании</w:t>
            </w:r>
          </w:p>
        </w:tc>
      </w:tr>
      <w:tr w:rsidR="00067982" w:rsidRPr="00067982" w:rsidTr="000F3473">
        <w:tc>
          <w:tcPr>
            <w:tcW w:w="3652" w:type="dxa"/>
            <w:tcBorders>
              <w:right w:val="single" w:sz="4" w:space="0" w:color="auto"/>
            </w:tcBorders>
            <w:vAlign w:val="center"/>
          </w:tcPr>
          <w:p w:rsidR="00067982" w:rsidRPr="00067982" w:rsidRDefault="00067982" w:rsidP="004E1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Лопатко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С.П.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067982" w:rsidRPr="00067982" w:rsidRDefault="00067982" w:rsidP="000B0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5360B">
              <w:rPr>
                <w:rFonts w:ascii="Times New Roman" w:hAnsi="Times New Roman" w:cs="Times New Roman"/>
                <w:sz w:val="24"/>
                <w:szCs w:val="24"/>
              </w:rPr>
              <w:t> 176,4</w:t>
            </w:r>
          </w:p>
        </w:tc>
        <w:tc>
          <w:tcPr>
            <w:tcW w:w="4253" w:type="dxa"/>
            <w:vAlign w:val="center"/>
          </w:tcPr>
          <w:p w:rsidR="00067982" w:rsidRPr="00067982" w:rsidRDefault="00067982" w:rsidP="00533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 исполнительный лист о взыскании</w:t>
            </w:r>
          </w:p>
        </w:tc>
      </w:tr>
      <w:tr w:rsidR="000B0B7C" w:rsidRPr="00067982" w:rsidTr="000F3473">
        <w:tc>
          <w:tcPr>
            <w:tcW w:w="3652" w:type="dxa"/>
            <w:tcBorders>
              <w:right w:val="single" w:sz="4" w:space="0" w:color="auto"/>
            </w:tcBorders>
            <w:vAlign w:val="center"/>
          </w:tcPr>
          <w:p w:rsidR="000B0B7C" w:rsidRPr="00067982" w:rsidRDefault="000B0B7C" w:rsidP="000B0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Кресть</w:t>
            </w:r>
            <w:r w:rsidR="0025360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нова Н.В.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0B0B7C" w:rsidRPr="00067982" w:rsidRDefault="000B0B7C" w:rsidP="000B0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432,2</w:t>
            </w:r>
          </w:p>
        </w:tc>
        <w:tc>
          <w:tcPr>
            <w:tcW w:w="4253" w:type="dxa"/>
            <w:vAlign w:val="center"/>
          </w:tcPr>
          <w:p w:rsidR="000B0B7C" w:rsidRPr="00067982" w:rsidRDefault="000B0B7C" w:rsidP="000B0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 исполнительный лист о взыскании</w:t>
            </w:r>
          </w:p>
        </w:tc>
      </w:tr>
      <w:tr w:rsidR="000B0B7C" w:rsidRPr="00067982" w:rsidTr="000F3473">
        <w:tc>
          <w:tcPr>
            <w:tcW w:w="3652" w:type="dxa"/>
            <w:tcBorders>
              <w:right w:val="single" w:sz="4" w:space="0" w:color="auto"/>
            </w:tcBorders>
            <w:vAlign w:val="center"/>
          </w:tcPr>
          <w:p w:rsidR="000B0B7C" w:rsidRPr="00067982" w:rsidRDefault="000B0B7C" w:rsidP="000B0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Ингликова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0B0B7C" w:rsidRPr="00067982" w:rsidRDefault="000B0B7C" w:rsidP="000B0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434,0</w:t>
            </w:r>
          </w:p>
        </w:tc>
        <w:tc>
          <w:tcPr>
            <w:tcW w:w="4253" w:type="dxa"/>
            <w:vAlign w:val="center"/>
          </w:tcPr>
          <w:p w:rsidR="000B0B7C" w:rsidRPr="00067982" w:rsidRDefault="000B0B7C" w:rsidP="000B0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 исполнительный лист о взыскании</w:t>
            </w:r>
          </w:p>
        </w:tc>
      </w:tr>
      <w:tr w:rsidR="000B0B7C" w:rsidRPr="00067982" w:rsidTr="000F3473">
        <w:tc>
          <w:tcPr>
            <w:tcW w:w="3652" w:type="dxa"/>
            <w:tcBorders>
              <w:right w:val="single" w:sz="4" w:space="0" w:color="auto"/>
            </w:tcBorders>
            <w:vAlign w:val="center"/>
          </w:tcPr>
          <w:p w:rsidR="000B0B7C" w:rsidRPr="00067982" w:rsidRDefault="000B0B7C" w:rsidP="000B0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Толщин А.Г.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0B0B7C" w:rsidRPr="00067982" w:rsidRDefault="0025360B" w:rsidP="000B0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695,7</w:t>
            </w:r>
          </w:p>
        </w:tc>
        <w:tc>
          <w:tcPr>
            <w:tcW w:w="4253" w:type="dxa"/>
            <w:vAlign w:val="center"/>
          </w:tcPr>
          <w:p w:rsidR="000B0B7C" w:rsidRPr="00067982" w:rsidRDefault="000B0B7C" w:rsidP="000B0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 исполнительный лист о взыскании</w:t>
            </w:r>
          </w:p>
        </w:tc>
      </w:tr>
    </w:tbl>
    <w:p w:rsidR="00DD6ED2" w:rsidRPr="00FE2E95" w:rsidRDefault="00DD6ED2" w:rsidP="00134CC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633193" w:rsidRPr="00325828" w:rsidRDefault="004E17D3" w:rsidP="004E17D3">
      <w:pPr>
        <w:spacing w:after="0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25828">
        <w:rPr>
          <w:rFonts w:ascii="Times New Roman" w:hAnsi="Times New Roman" w:cs="Times New Roman"/>
          <w:b/>
          <w:i/>
          <w:sz w:val="28"/>
          <w:szCs w:val="28"/>
        </w:rPr>
        <w:t>Список наиболее крупных должников</w:t>
      </w:r>
      <w:r w:rsidR="00395A85" w:rsidRPr="00325828">
        <w:rPr>
          <w:rFonts w:ascii="Times New Roman" w:hAnsi="Times New Roman" w:cs="Times New Roman"/>
          <w:b/>
          <w:i/>
          <w:sz w:val="28"/>
          <w:szCs w:val="28"/>
        </w:rPr>
        <w:t xml:space="preserve"> по арендной плате за объекты муниципального имущества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361"/>
        <w:gridCol w:w="2019"/>
        <w:gridCol w:w="3191"/>
      </w:tblGrid>
      <w:tr w:rsidR="00395A85" w:rsidRPr="00325828" w:rsidTr="00FF3E2F">
        <w:tc>
          <w:tcPr>
            <w:tcW w:w="4361" w:type="dxa"/>
            <w:vAlign w:val="center"/>
          </w:tcPr>
          <w:p w:rsidR="00395A85" w:rsidRPr="00325828" w:rsidRDefault="00395A85" w:rsidP="00FF3E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828">
              <w:rPr>
                <w:rFonts w:ascii="Times New Roman" w:hAnsi="Times New Roman" w:cs="Times New Roman"/>
                <w:sz w:val="20"/>
                <w:szCs w:val="20"/>
              </w:rPr>
              <w:t>Арендатор</w:t>
            </w:r>
          </w:p>
        </w:tc>
        <w:tc>
          <w:tcPr>
            <w:tcW w:w="2019" w:type="dxa"/>
            <w:vAlign w:val="center"/>
          </w:tcPr>
          <w:p w:rsidR="00395A85" w:rsidRPr="00325828" w:rsidRDefault="00395A85" w:rsidP="002536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82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BE3E3E" w:rsidRPr="00325828">
              <w:rPr>
                <w:rFonts w:ascii="Times New Roman" w:hAnsi="Times New Roman" w:cs="Times New Roman"/>
                <w:sz w:val="20"/>
                <w:szCs w:val="20"/>
              </w:rPr>
              <w:t>умма задолженности на 01.01.20</w:t>
            </w:r>
            <w:r w:rsidR="000B0B7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5360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25828">
              <w:rPr>
                <w:rFonts w:ascii="Times New Roman" w:hAnsi="Times New Roman" w:cs="Times New Roman"/>
                <w:sz w:val="20"/>
                <w:szCs w:val="20"/>
              </w:rPr>
              <w:t xml:space="preserve"> г., </w:t>
            </w:r>
            <w:proofErr w:type="spellStart"/>
            <w:r w:rsidRPr="00325828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325828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325828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  <w:r w:rsidRPr="0032582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191" w:type="dxa"/>
            <w:vAlign w:val="center"/>
          </w:tcPr>
          <w:p w:rsidR="00395A85" w:rsidRPr="00325828" w:rsidRDefault="00395A85" w:rsidP="00FF3E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828">
              <w:rPr>
                <w:rFonts w:ascii="Times New Roman" w:hAnsi="Times New Roman" w:cs="Times New Roman"/>
                <w:sz w:val="20"/>
                <w:szCs w:val="20"/>
              </w:rPr>
              <w:t>Принятые меры</w:t>
            </w:r>
          </w:p>
        </w:tc>
      </w:tr>
      <w:tr w:rsidR="00395A85" w:rsidRPr="00325828" w:rsidTr="00FF3E2F">
        <w:tc>
          <w:tcPr>
            <w:tcW w:w="4361" w:type="dxa"/>
            <w:vAlign w:val="center"/>
          </w:tcPr>
          <w:p w:rsidR="00395A85" w:rsidRPr="00325828" w:rsidRDefault="00BE3E3E" w:rsidP="00FF3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828">
              <w:rPr>
                <w:rFonts w:ascii="Times New Roman" w:hAnsi="Times New Roman" w:cs="Times New Roman"/>
                <w:sz w:val="24"/>
                <w:szCs w:val="24"/>
              </w:rPr>
              <w:t>ООО «УК Жилфонд»</w:t>
            </w:r>
          </w:p>
        </w:tc>
        <w:tc>
          <w:tcPr>
            <w:tcW w:w="2019" w:type="dxa"/>
            <w:vAlign w:val="center"/>
          </w:tcPr>
          <w:p w:rsidR="00395A85" w:rsidRPr="00325828" w:rsidRDefault="0025360B" w:rsidP="00FF3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3 292,7</w:t>
            </w:r>
          </w:p>
        </w:tc>
        <w:tc>
          <w:tcPr>
            <w:tcW w:w="3191" w:type="dxa"/>
            <w:vAlign w:val="center"/>
          </w:tcPr>
          <w:p w:rsidR="00395A85" w:rsidRPr="00325828" w:rsidRDefault="00BE3E3E" w:rsidP="00FF3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828">
              <w:rPr>
                <w:rFonts w:ascii="Times New Roman" w:hAnsi="Times New Roman" w:cs="Times New Roman"/>
                <w:sz w:val="24"/>
                <w:szCs w:val="24"/>
              </w:rPr>
              <w:t>Имеется исполнительный лист о взыскании</w:t>
            </w:r>
          </w:p>
        </w:tc>
      </w:tr>
    </w:tbl>
    <w:p w:rsidR="000B767C" w:rsidRDefault="000B767C" w:rsidP="000B76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1D53" w:rsidRDefault="000B2C19" w:rsidP="000B76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по статье "</w:t>
      </w:r>
      <w:r w:rsidR="00F00872">
        <w:rPr>
          <w:rFonts w:ascii="Times New Roman" w:hAnsi="Times New Roman" w:cs="Times New Roman"/>
          <w:sz w:val="28"/>
          <w:szCs w:val="28"/>
        </w:rPr>
        <w:t>Доходы от перечисления части прибыли, остающейся после уплаты налогов и иных обязательных платежей муниципальных унитарных предприятий</w:t>
      </w:r>
      <w:r>
        <w:rPr>
          <w:rFonts w:ascii="Times New Roman" w:hAnsi="Times New Roman" w:cs="Times New Roman"/>
          <w:sz w:val="28"/>
          <w:szCs w:val="28"/>
        </w:rPr>
        <w:t xml:space="preserve">" исполнен </w:t>
      </w:r>
      <w:r w:rsidR="00FE2E95">
        <w:rPr>
          <w:rFonts w:ascii="Times New Roman" w:hAnsi="Times New Roman" w:cs="Times New Roman"/>
          <w:sz w:val="28"/>
          <w:szCs w:val="28"/>
        </w:rPr>
        <w:t xml:space="preserve">на </w:t>
      </w:r>
      <w:r w:rsidR="004D617B">
        <w:rPr>
          <w:rFonts w:ascii="Times New Roman" w:hAnsi="Times New Roman" w:cs="Times New Roman"/>
          <w:sz w:val="28"/>
          <w:szCs w:val="28"/>
        </w:rPr>
        <w:t>100,0</w:t>
      </w:r>
      <w:r>
        <w:rPr>
          <w:rFonts w:ascii="Times New Roman" w:hAnsi="Times New Roman" w:cs="Times New Roman"/>
          <w:sz w:val="28"/>
          <w:szCs w:val="28"/>
        </w:rPr>
        <w:t xml:space="preserve">%. В бюджет поступило </w:t>
      </w:r>
      <w:r w:rsidR="00F00872">
        <w:rPr>
          <w:rFonts w:ascii="Times New Roman" w:hAnsi="Times New Roman" w:cs="Times New Roman"/>
          <w:sz w:val="28"/>
          <w:szCs w:val="28"/>
        </w:rPr>
        <w:t>3 236,5</w:t>
      </w:r>
      <w:r w:rsidR="00FE2E95">
        <w:rPr>
          <w:rFonts w:ascii="Times New Roman" w:hAnsi="Times New Roman" w:cs="Times New Roman"/>
          <w:sz w:val="28"/>
          <w:szCs w:val="28"/>
        </w:rPr>
        <w:t xml:space="preserve"> </w:t>
      </w:r>
      <w:r w:rsidR="004D4EA7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00872">
        <w:rPr>
          <w:rFonts w:ascii="Times New Roman" w:hAnsi="Times New Roman" w:cs="Times New Roman"/>
          <w:sz w:val="28"/>
          <w:szCs w:val="28"/>
        </w:rPr>
        <w:t>Увеличение поступлений относительно 2020</w:t>
      </w:r>
      <w:r>
        <w:rPr>
          <w:rFonts w:ascii="Times New Roman" w:hAnsi="Times New Roman" w:cs="Times New Roman"/>
          <w:sz w:val="28"/>
          <w:szCs w:val="28"/>
        </w:rPr>
        <w:t xml:space="preserve"> года составило </w:t>
      </w:r>
      <w:r w:rsidR="005127FC">
        <w:rPr>
          <w:rFonts w:ascii="Times New Roman" w:hAnsi="Times New Roman" w:cs="Times New Roman"/>
          <w:sz w:val="28"/>
          <w:szCs w:val="28"/>
        </w:rPr>
        <w:t>217,0</w:t>
      </w:r>
      <w:r w:rsidR="00FE2E95">
        <w:rPr>
          <w:rFonts w:ascii="Times New Roman" w:hAnsi="Times New Roman" w:cs="Times New Roman"/>
          <w:sz w:val="28"/>
          <w:szCs w:val="28"/>
        </w:rPr>
        <w:t xml:space="preserve"> </w:t>
      </w:r>
      <w:r w:rsidR="004D4EA7">
        <w:rPr>
          <w:rFonts w:ascii="Times New Roman" w:hAnsi="Times New Roman" w:cs="Times New Roman"/>
          <w:sz w:val="28"/>
          <w:szCs w:val="28"/>
        </w:rPr>
        <w:t>тыс. рублей</w:t>
      </w:r>
      <w:r w:rsidR="005127FC">
        <w:rPr>
          <w:rFonts w:ascii="Times New Roman" w:hAnsi="Times New Roman" w:cs="Times New Roman"/>
          <w:sz w:val="28"/>
          <w:szCs w:val="28"/>
        </w:rPr>
        <w:t xml:space="preserve"> – 7,2%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B767C" w:rsidRDefault="000B2C19" w:rsidP="000B76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сверке поступлений неналоговых доходов по данным Департамента финансов и данным КИО расхождений не установлено.</w:t>
      </w:r>
    </w:p>
    <w:p w:rsidR="003F0ABA" w:rsidRDefault="003F0ABA" w:rsidP="000B76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27FC" w:rsidRDefault="005127FC" w:rsidP="000B76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767C" w:rsidRDefault="000B767C" w:rsidP="000B76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491C" w:rsidRDefault="0005491C" w:rsidP="0005491C">
      <w:pPr>
        <w:spacing w:after="0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1.3</w:t>
      </w:r>
      <w:r w:rsidRPr="00131D0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.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Безвозмездные поступления</w:t>
      </w:r>
    </w:p>
    <w:p w:rsidR="005B0A4F" w:rsidRDefault="0005491C" w:rsidP="000B76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Безвозмездные поступления поступили в бюджет в 2021 году в объеме </w:t>
      </w:r>
      <w:r w:rsidR="00CE4621" w:rsidRPr="00CE4621">
        <w:rPr>
          <w:rFonts w:ascii="Times New Roman" w:hAnsi="Times New Roman" w:cs="Times New Roman"/>
          <w:b/>
          <w:sz w:val="28"/>
          <w:szCs w:val="28"/>
        </w:rPr>
        <w:t xml:space="preserve">2 402 259,1 тыс. рублей </w:t>
      </w:r>
      <w:r w:rsidR="00CE4621">
        <w:rPr>
          <w:rFonts w:ascii="Times New Roman" w:hAnsi="Times New Roman" w:cs="Times New Roman"/>
          <w:sz w:val="28"/>
          <w:szCs w:val="28"/>
        </w:rPr>
        <w:t xml:space="preserve">или 97,3% от уточненного плана. Фактическое поступление безвозмездных поступлений увеличилось по сравнению с 2020 годом на 41 434,1 тыс. </w:t>
      </w:r>
      <w:r w:rsidR="002A49A8">
        <w:rPr>
          <w:rFonts w:ascii="Times New Roman" w:hAnsi="Times New Roman" w:cs="Times New Roman"/>
          <w:sz w:val="28"/>
          <w:szCs w:val="28"/>
        </w:rPr>
        <w:t>рублей или на 1,8%.</w:t>
      </w:r>
    </w:p>
    <w:p w:rsidR="002A49A8" w:rsidRDefault="002A49A8" w:rsidP="000B76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49A8" w:rsidRPr="007C4CBF" w:rsidRDefault="002A49A8" w:rsidP="002A49A8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85D1F">
        <w:rPr>
          <w:rFonts w:ascii="Times New Roman" w:hAnsi="Times New Roman" w:cs="Times New Roman"/>
          <w:b/>
          <w:i/>
          <w:sz w:val="28"/>
          <w:szCs w:val="28"/>
        </w:rPr>
        <w:t>Динамика безвозмездных поступлений из других бюджетов</w:t>
      </w:r>
    </w:p>
    <w:p w:rsidR="002A49A8" w:rsidRDefault="002A49A8" w:rsidP="002A49A8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76"/>
        <w:gridCol w:w="1843"/>
        <w:gridCol w:w="1701"/>
        <w:gridCol w:w="1701"/>
        <w:gridCol w:w="1559"/>
      </w:tblGrid>
      <w:tr w:rsidR="002A49A8" w:rsidTr="00485D1F">
        <w:tc>
          <w:tcPr>
            <w:tcW w:w="2376" w:type="dxa"/>
            <w:vAlign w:val="center"/>
          </w:tcPr>
          <w:p w:rsidR="002A49A8" w:rsidRPr="007C4CBF" w:rsidRDefault="002A49A8" w:rsidP="00485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843" w:type="dxa"/>
            <w:vAlign w:val="center"/>
          </w:tcPr>
          <w:p w:rsidR="002A49A8" w:rsidRPr="007C4CBF" w:rsidRDefault="00485D1F" w:rsidP="00485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 год</w:t>
            </w:r>
          </w:p>
        </w:tc>
        <w:tc>
          <w:tcPr>
            <w:tcW w:w="1701" w:type="dxa"/>
            <w:vAlign w:val="center"/>
          </w:tcPr>
          <w:p w:rsidR="002A49A8" w:rsidRPr="007C4CBF" w:rsidRDefault="00485D1F" w:rsidP="00485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  <w:r w:rsidR="002A49A8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2A49A8" w:rsidRPr="007C4CBF" w:rsidRDefault="002A49A8" w:rsidP="00485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Результат, +/-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2A49A8" w:rsidRPr="007C4CBF" w:rsidRDefault="002A49A8" w:rsidP="00485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485D1F" w:rsidTr="00485D1F">
        <w:tc>
          <w:tcPr>
            <w:tcW w:w="2376" w:type="dxa"/>
            <w:vAlign w:val="center"/>
          </w:tcPr>
          <w:p w:rsidR="00485D1F" w:rsidRDefault="00485D1F" w:rsidP="00485D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Дотации</w:t>
            </w:r>
          </w:p>
        </w:tc>
        <w:tc>
          <w:tcPr>
            <w:tcW w:w="1843" w:type="dxa"/>
            <w:vAlign w:val="center"/>
          </w:tcPr>
          <w:p w:rsidR="00485D1F" w:rsidRDefault="00485D1F" w:rsidP="00485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423 404,3</w:t>
            </w:r>
          </w:p>
        </w:tc>
        <w:tc>
          <w:tcPr>
            <w:tcW w:w="1701" w:type="dxa"/>
            <w:vAlign w:val="center"/>
          </w:tcPr>
          <w:p w:rsidR="00485D1F" w:rsidRDefault="00E61E40" w:rsidP="00485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258 717,2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485D1F" w:rsidRDefault="00E61E40" w:rsidP="00485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- 164 687,1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485D1F" w:rsidRDefault="00E61E40" w:rsidP="00485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-38,9</w:t>
            </w:r>
          </w:p>
        </w:tc>
      </w:tr>
      <w:tr w:rsidR="00485D1F" w:rsidTr="00485D1F">
        <w:tc>
          <w:tcPr>
            <w:tcW w:w="2376" w:type="dxa"/>
            <w:vAlign w:val="center"/>
          </w:tcPr>
          <w:p w:rsidR="00485D1F" w:rsidRDefault="00485D1F" w:rsidP="00485D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Субсидии</w:t>
            </w:r>
          </w:p>
        </w:tc>
        <w:tc>
          <w:tcPr>
            <w:tcW w:w="1843" w:type="dxa"/>
            <w:vAlign w:val="center"/>
          </w:tcPr>
          <w:p w:rsidR="00485D1F" w:rsidRDefault="00485D1F" w:rsidP="00485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809 647,0</w:t>
            </w:r>
          </w:p>
        </w:tc>
        <w:tc>
          <w:tcPr>
            <w:tcW w:w="1701" w:type="dxa"/>
            <w:vAlign w:val="center"/>
          </w:tcPr>
          <w:p w:rsidR="00485D1F" w:rsidRDefault="00E61E40" w:rsidP="00485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984 731,4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485D1F" w:rsidRDefault="00E61E40" w:rsidP="00485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+ 175 084,5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485D1F" w:rsidRDefault="00E61E40" w:rsidP="00485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+ 21,6</w:t>
            </w:r>
          </w:p>
        </w:tc>
      </w:tr>
      <w:tr w:rsidR="00485D1F" w:rsidTr="00485D1F">
        <w:tc>
          <w:tcPr>
            <w:tcW w:w="2376" w:type="dxa"/>
            <w:vAlign w:val="center"/>
          </w:tcPr>
          <w:p w:rsidR="00485D1F" w:rsidRDefault="00485D1F" w:rsidP="00485D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Субвенции</w:t>
            </w:r>
          </w:p>
        </w:tc>
        <w:tc>
          <w:tcPr>
            <w:tcW w:w="1843" w:type="dxa"/>
            <w:vAlign w:val="center"/>
          </w:tcPr>
          <w:p w:rsidR="00485D1F" w:rsidRDefault="00485D1F" w:rsidP="00485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997 801,9</w:t>
            </w:r>
          </w:p>
        </w:tc>
        <w:tc>
          <w:tcPr>
            <w:tcW w:w="1701" w:type="dxa"/>
            <w:vAlign w:val="center"/>
          </w:tcPr>
          <w:p w:rsidR="00485D1F" w:rsidRDefault="00E61E40" w:rsidP="00485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1 031 853,2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485D1F" w:rsidRDefault="00E61E40" w:rsidP="00485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+ 34 051,3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485D1F" w:rsidRDefault="00E61E40" w:rsidP="00485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+ 3,4</w:t>
            </w:r>
          </w:p>
        </w:tc>
      </w:tr>
      <w:tr w:rsidR="00485D1F" w:rsidTr="00485D1F">
        <w:tc>
          <w:tcPr>
            <w:tcW w:w="2376" w:type="dxa"/>
            <w:vAlign w:val="center"/>
          </w:tcPr>
          <w:p w:rsidR="00485D1F" w:rsidRDefault="00E61E40" w:rsidP="00485D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Иные м</w:t>
            </w:r>
            <w:r w:rsidR="00485D1F">
              <w:rPr>
                <w:rFonts w:ascii="Times New Roman" w:hAnsi="Times New Roman" w:cs="Times New Roman"/>
                <w:sz w:val="28"/>
                <w:szCs w:val="28"/>
              </w:rPr>
              <w:t>ежбюджетные трансферты</w:t>
            </w:r>
          </w:p>
        </w:tc>
        <w:tc>
          <w:tcPr>
            <w:tcW w:w="1843" w:type="dxa"/>
            <w:vAlign w:val="center"/>
          </w:tcPr>
          <w:p w:rsidR="00485D1F" w:rsidRDefault="00485D1F" w:rsidP="00485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129 569,9</w:t>
            </w:r>
          </w:p>
        </w:tc>
        <w:tc>
          <w:tcPr>
            <w:tcW w:w="1701" w:type="dxa"/>
            <w:vAlign w:val="center"/>
          </w:tcPr>
          <w:p w:rsidR="00485D1F" w:rsidRDefault="00E61E40" w:rsidP="00485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135 232,8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485D1F" w:rsidRDefault="00E61E40" w:rsidP="00485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+ 5 662,8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485D1F" w:rsidRDefault="00E61E40" w:rsidP="00485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+ 4,4</w:t>
            </w:r>
          </w:p>
        </w:tc>
      </w:tr>
      <w:tr w:rsidR="00485D1F" w:rsidTr="00485D1F">
        <w:tc>
          <w:tcPr>
            <w:tcW w:w="2376" w:type="dxa"/>
            <w:vAlign w:val="center"/>
          </w:tcPr>
          <w:p w:rsidR="00485D1F" w:rsidRDefault="00485D1F" w:rsidP="00485D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Прочие безвозмездные поступления</w:t>
            </w:r>
          </w:p>
        </w:tc>
        <w:tc>
          <w:tcPr>
            <w:tcW w:w="1843" w:type="dxa"/>
            <w:vAlign w:val="center"/>
          </w:tcPr>
          <w:p w:rsidR="00485D1F" w:rsidRDefault="00485D1F" w:rsidP="00485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3 252,1</w:t>
            </w:r>
          </w:p>
        </w:tc>
        <w:tc>
          <w:tcPr>
            <w:tcW w:w="1701" w:type="dxa"/>
            <w:vAlign w:val="center"/>
          </w:tcPr>
          <w:p w:rsidR="00485D1F" w:rsidRDefault="00E61E40" w:rsidP="00485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243,5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485D1F" w:rsidRDefault="00E61E40" w:rsidP="00485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- 3 008,7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485D1F" w:rsidRDefault="00E61E40" w:rsidP="00485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+ 111,1</w:t>
            </w:r>
          </w:p>
        </w:tc>
      </w:tr>
      <w:tr w:rsidR="00485D1F" w:rsidTr="00485D1F">
        <w:tc>
          <w:tcPr>
            <w:tcW w:w="2376" w:type="dxa"/>
            <w:vAlign w:val="center"/>
          </w:tcPr>
          <w:p w:rsidR="00485D1F" w:rsidRDefault="00485D1F" w:rsidP="00485D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Возврат остатков субсидий и субвенций</w:t>
            </w:r>
          </w:p>
        </w:tc>
        <w:tc>
          <w:tcPr>
            <w:tcW w:w="1843" w:type="dxa"/>
            <w:vAlign w:val="center"/>
          </w:tcPr>
          <w:p w:rsidR="00485D1F" w:rsidRDefault="00485D1F" w:rsidP="00485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- 2 850,2</w:t>
            </w:r>
          </w:p>
        </w:tc>
        <w:tc>
          <w:tcPr>
            <w:tcW w:w="1701" w:type="dxa"/>
            <w:vAlign w:val="center"/>
          </w:tcPr>
          <w:p w:rsidR="00485D1F" w:rsidRDefault="00DE3443" w:rsidP="00485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- 8 518,9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485D1F" w:rsidRDefault="00DE3443" w:rsidP="00485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- 5 668,7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485D1F" w:rsidRDefault="00DE3443" w:rsidP="00485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- 55,4</w:t>
            </w:r>
          </w:p>
        </w:tc>
      </w:tr>
      <w:tr w:rsidR="00485D1F" w:rsidTr="00485D1F">
        <w:tc>
          <w:tcPr>
            <w:tcW w:w="2376" w:type="dxa"/>
            <w:vAlign w:val="center"/>
          </w:tcPr>
          <w:p w:rsidR="00485D1F" w:rsidRDefault="00485D1F" w:rsidP="00485D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Всего:</w:t>
            </w:r>
          </w:p>
        </w:tc>
        <w:tc>
          <w:tcPr>
            <w:tcW w:w="1843" w:type="dxa"/>
            <w:vAlign w:val="center"/>
          </w:tcPr>
          <w:p w:rsidR="00485D1F" w:rsidRDefault="00485D1F" w:rsidP="00485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2 360 825,0</w:t>
            </w:r>
          </w:p>
        </w:tc>
        <w:tc>
          <w:tcPr>
            <w:tcW w:w="1701" w:type="dxa"/>
            <w:vAlign w:val="center"/>
          </w:tcPr>
          <w:p w:rsidR="00485D1F" w:rsidRDefault="000775C3" w:rsidP="00485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2 402 259,1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485D1F" w:rsidRDefault="000775C3" w:rsidP="00485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+ 41 434,1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485D1F" w:rsidRDefault="000775C3" w:rsidP="00485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+ 1,8</w:t>
            </w:r>
          </w:p>
        </w:tc>
      </w:tr>
    </w:tbl>
    <w:p w:rsidR="002A49A8" w:rsidRDefault="002A49A8" w:rsidP="000B76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0A4F" w:rsidRPr="005B0A4F" w:rsidRDefault="005B0A4F" w:rsidP="005B0A4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A4F">
        <w:rPr>
          <w:rFonts w:ascii="Times New Roman" w:hAnsi="Times New Roman" w:cs="Times New Roman"/>
          <w:b/>
          <w:sz w:val="28"/>
          <w:szCs w:val="28"/>
        </w:rPr>
        <w:t>2. РАСХОДЫ</w:t>
      </w:r>
    </w:p>
    <w:p w:rsidR="005B0A4F" w:rsidRDefault="005B0A4F" w:rsidP="000B76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5F74" w:rsidRDefault="006B2CA1" w:rsidP="000B76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отчет</w:t>
      </w:r>
      <w:r w:rsidR="00E476EC">
        <w:rPr>
          <w:rFonts w:ascii="Times New Roman" w:hAnsi="Times New Roman" w:cs="Times New Roman"/>
          <w:sz w:val="28"/>
          <w:szCs w:val="28"/>
        </w:rPr>
        <w:t>у</w:t>
      </w:r>
      <w:r w:rsidR="00BF5F74">
        <w:rPr>
          <w:rFonts w:ascii="Times New Roman" w:hAnsi="Times New Roman" w:cs="Times New Roman"/>
          <w:sz w:val="28"/>
          <w:szCs w:val="28"/>
        </w:rPr>
        <w:t xml:space="preserve"> Департамента финансов фактическ</w:t>
      </w:r>
      <w:r w:rsidR="006F6B0E">
        <w:rPr>
          <w:rFonts w:ascii="Times New Roman" w:hAnsi="Times New Roman" w:cs="Times New Roman"/>
          <w:sz w:val="28"/>
          <w:szCs w:val="28"/>
        </w:rPr>
        <w:t>ие расходы бюджета города в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E476EC">
        <w:rPr>
          <w:rFonts w:ascii="Times New Roman" w:hAnsi="Times New Roman" w:cs="Times New Roman"/>
          <w:sz w:val="28"/>
          <w:szCs w:val="28"/>
        </w:rPr>
        <w:t>1</w:t>
      </w:r>
      <w:r w:rsidR="00BF5F74">
        <w:rPr>
          <w:rFonts w:ascii="Times New Roman" w:hAnsi="Times New Roman" w:cs="Times New Roman"/>
          <w:sz w:val="28"/>
          <w:szCs w:val="28"/>
        </w:rPr>
        <w:t xml:space="preserve"> году составили </w:t>
      </w:r>
      <w:r w:rsidR="00E476EC">
        <w:rPr>
          <w:rFonts w:ascii="Times New Roman" w:hAnsi="Times New Roman" w:cs="Times New Roman"/>
          <w:sz w:val="28"/>
          <w:szCs w:val="28"/>
        </w:rPr>
        <w:t>3 452 278,4</w:t>
      </w:r>
      <w:r w:rsidR="00BF5F74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6F6B0E">
        <w:rPr>
          <w:rFonts w:ascii="Times New Roman" w:hAnsi="Times New Roman" w:cs="Times New Roman"/>
          <w:sz w:val="28"/>
          <w:szCs w:val="28"/>
        </w:rPr>
        <w:t>9</w:t>
      </w:r>
      <w:r w:rsidR="00E476EC">
        <w:rPr>
          <w:rFonts w:ascii="Times New Roman" w:hAnsi="Times New Roman" w:cs="Times New Roman"/>
          <w:sz w:val="28"/>
          <w:szCs w:val="28"/>
        </w:rPr>
        <w:t>7,0</w:t>
      </w:r>
      <w:r w:rsidR="00BF5F74">
        <w:rPr>
          <w:rFonts w:ascii="Times New Roman" w:hAnsi="Times New Roman" w:cs="Times New Roman"/>
          <w:sz w:val="28"/>
          <w:szCs w:val="28"/>
        </w:rPr>
        <w:t xml:space="preserve">%, </w:t>
      </w:r>
      <w:r w:rsidR="004D4EA7">
        <w:rPr>
          <w:rFonts w:ascii="Times New Roman" w:hAnsi="Times New Roman" w:cs="Times New Roman"/>
          <w:sz w:val="28"/>
          <w:szCs w:val="28"/>
        </w:rPr>
        <w:t>т.е.</w:t>
      </w:r>
      <w:r w:rsidR="00BF5F74">
        <w:rPr>
          <w:rFonts w:ascii="Times New Roman" w:hAnsi="Times New Roman" w:cs="Times New Roman"/>
          <w:sz w:val="28"/>
          <w:szCs w:val="28"/>
        </w:rPr>
        <w:t xml:space="preserve"> недофинансировано </w:t>
      </w:r>
      <w:r w:rsidR="0070127F">
        <w:rPr>
          <w:rFonts w:ascii="Times New Roman" w:hAnsi="Times New Roman" w:cs="Times New Roman"/>
          <w:sz w:val="28"/>
          <w:szCs w:val="28"/>
        </w:rPr>
        <w:t xml:space="preserve">106 241,9 </w:t>
      </w:r>
      <w:r w:rsidR="004D4EA7">
        <w:rPr>
          <w:rFonts w:ascii="Times New Roman" w:hAnsi="Times New Roman" w:cs="Times New Roman"/>
          <w:sz w:val="28"/>
          <w:szCs w:val="28"/>
        </w:rPr>
        <w:t>тыс. рублей</w:t>
      </w:r>
      <w:r w:rsidR="00BF5F74">
        <w:rPr>
          <w:rFonts w:ascii="Times New Roman" w:hAnsi="Times New Roman" w:cs="Times New Roman"/>
          <w:sz w:val="28"/>
          <w:szCs w:val="28"/>
        </w:rPr>
        <w:t xml:space="preserve"> или </w:t>
      </w:r>
      <w:r w:rsidR="006F6B0E">
        <w:rPr>
          <w:rFonts w:ascii="Times New Roman" w:hAnsi="Times New Roman" w:cs="Times New Roman"/>
          <w:sz w:val="28"/>
          <w:szCs w:val="28"/>
        </w:rPr>
        <w:t>3,</w:t>
      </w:r>
      <w:r w:rsidR="0070127F">
        <w:rPr>
          <w:rFonts w:ascii="Times New Roman" w:hAnsi="Times New Roman" w:cs="Times New Roman"/>
          <w:sz w:val="28"/>
          <w:szCs w:val="28"/>
        </w:rPr>
        <w:t>0</w:t>
      </w:r>
      <w:r w:rsidR="0057703C">
        <w:rPr>
          <w:rFonts w:ascii="Times New Roman" w:hAnsi="Times New Roman" w:cs="Times New Roman"/>
          <w:sz w:val="28"/>
          <w:szCs w:val="28"/>
        </w:rPr>
        <w:t>%. Для сра</w:t>
      </w:r>
      <w:r w:rsidR="006F6B0E">
        <w:rPr>
          <w:rFonts w:ascii="Times New Roman" w:hAnsi="Times New Roman" w:cs="Times New Roman"/>
          <w:sz w:val="28"/>
          <w:szCs w:val="28"/>
        </w:rPr>
        <w:t>внения в 20</w:t>
      </w:r>
      <w:r w:rsidR="009A46A6">
        <w:rPr>
          <w:rFonts w:ascii="Times New Roman" w:hAnsi="Times New Roman" w:cs="Times New Roman"/>
          <w:sz w:val="28"/>
          <w:szCs w:val="28"/>
        </w:rPr>
        <w:t>20</w:t>
      </w:r>
      <w:r w:rsidR="00BF5F74">
        <w:rPr>
          <w:rFonts w:ascii="Times New Roman" w:hAnsi="Times New Roman" w:cs="Times New Roman"/>
          <w:sz w:val="28"/>
          <w:szCs w:val="28"/>
        </w:rPr>
        <w:t xml:space="preserve"> году </w:t>
      </w:r>
      <w:r w:rsidR="009A46A6">
        <w:rPr>
          <w:rFonts w:ascii="Times New Roman" w:hAnsi="Times New Roman" w:cs="Times New Roman"/>
          <w:sz w:val="28"/>
          <w:szCs w:val="28"/>
        </w:rPr>
        <w:t>уровень исполнения составил 96,3</w:t>
      </w:r>
      <w:r w:rsidR="00BF5F74">
        <w:rPr>
          <w:rFonts w:ascii="Times New Roman" w:hAnsi="Times New Roman" w:cs="Times New Roman"/>
          <w:sz w:val="28"/>
          <w:szCs w:val="28"/>
        </w:rPr>
        <w:t xml:space="preserve">%, </w:t>
      </w:r>
      <w:r w:rsidR="001F64BE">
        <w:rPr>
          <w:rFonts w:ascii="Times New Roman" w:hAnsi="Times New Roman" w:cs="Times New Roman"/>
          <w:sz w:val="28"/>
          <w:szCs w:val="28"/>
        </w:rPr>
        <w:t>объем недофинансирования со</w:t>
      </w:r>
      <w:r w:rsidR="0057703C">
        <w:rPr>
          <w:rFonts w:ascii="Times New Roman" w:hAnsi="Times New Roman" w:cs="Times New Roman"/>
          <w:sz w:val="28"/>
          <w:szCs w:val="28"/>
        </w:rPr>
        <w:t xml:space="preserve">ставил </w:t>
      </w:r>
      <w:r w:rsidR="009A46A6">
        <w:rPr>
          <w:rFonts w:ascii="Times New Roman" w:hAnsi="Times New Roman" w:cs="Times New Roman"/>
          <w:sz w:val="28"/>
          <w:szCs w:val="28"/>
        </w:rPr>
        <w:t xml:space="preserve">12 058,4 </w:t>
      </w:r>
      <w:r w:rsidR="001F64BE">
        <w:rPr>
          <w:rFonts w:ascii="Times New Roman" w:hAnsi="Times New Roman" w:cs="Times New Roman"/>
          <w:sz w:val="28"/>
          <w:szCs w:val="28"/>
        </w:rPr>
        <w:t>тыс. рублей.</w:t>
      </w:r>
    </w:p>
    <w:p w:rsidR="001F64BE" w:rsidRPr="008554F0" w:rsidRDefault="001F64BE" w:rsidP="000B76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54F0">
        <w:rPr>
          <w:rFonts w:ascii="Times New Roman" w:hAnsi="Times New Roman" w:cs="Times New Roman"/>
          <w:sz w:val="28"/>
          <w:szCs w:val="28"/>
        </w:rPr>
        <w:t>По данным Департамента финансов</w:t>
      </w:r>
      <w:r w:rsidR="00977148" w:rsidRPr="008554F0">
        <w:rPr>
          <w:rFonts w:ascii="Times New Roman" w:hAnsi="Times New Roman" w:cs="Times New Roman"/>
          <w:sz w:val="28"/>
          <w:szCs w:val="28"/>
        </w:rPr>
        <w:t>,</w:t>
      </w:r>
      <w:r w:rsidRPr="008554F0">
        <w:rPr>
          <w:rFonts w:ascii="Times New Roman" w:hAnsi="Times New Roman" w:cs="Times New Roman"/>
          <w:sz w:val="28"/>
          <w:szCs w:val="28"/>
        </w:rPr>
        <w:t xml:space="preserve"> отмечается наличие кредиторской </w:t>
      </w:r>
      <w:r w:rsidR="0071269F" w:rsidRPr="008554F0">
        <w:rPr>
          <w:rFonts w:ascii="Times New Roman" w:hAnsi="Times New Roman" w:cs="Times New Roman"/>
          <w:sz w:val="28"/>
          <w:szCs w:val="28"/>
        </w:rPr>
        <w:t>задолженности получателей средств, финансируемых из бюджета города, на коне</w:t>
      </w:r>
      <w:r w:rsidR="002E0BFE" w:rsidRPr="008554F0">
        <w:rPr>
          <w:rFonts w:ascii="Times New Roman" w:hAnsi="Times New Roman" w:cs="Times New Roman"/>
          <w:sz w:val="28"/>
          <w:szCs w:val="28"/>
        </w:rPr>
        <w:t>ц о</w:t>
      </w:r>
      <w:r w:rsidR="009376FB" w:rsidRPr="008554F0">
        <w:rPr>
          <w:rFonts w:ascii="Times New Roman" w:hAnsi="Times New Roman" w:cs="Times New Roman"/>
          <w:sz w:val="28"/>
          <w:szCs w:val="28"/>
        </w:rPr>
        <w:t xml:space="preserve">тчетного года на общую сумму </w:t>
      </w:r>
      <w:r w:rsidR="006F5102">
        <w:rPr>
          <w:rFonts w:ascii="Times New Roman" w:hAnsi="Times New Roman" w:cs="Times New Roman"/>
          <w:sz w:val="28"/>
          <w:szCs w:val="28"/>
        </w:rPr>
        <w:t>14 348,2</w:t>
      </w:r>
      <w:r w:rsidR="008554F0" w:rsidRPr="008554F0">
        <w:rPr>
          <w:rFonts w:ascii="Times New Roman" w:hAnsi="Times New Roman" w:cs="Times New Roman"/>
          <w:sz w:val="28"/>
          <w:szCs w:val="28"/>
        </w:rPr>
        <w:t xml:space="preserve"> тыс. рублей. На начало 202</w:t>
      </w:r>
      <w:r w:rsidR="006F5102">
        <w:rPr>
          <w:rFonts w:ascii="Times New Roman" w:hAnsi="Times New Roman" w:cs="Times New Roman"/>
          <w:sz w:val="28"/>
          <w:szCs w:val="28"/>
        </w:rPr>
        <w:t>1</w:t>
      </w:r>
      <w:r w:rsidR="0071269F" w:rsidRPr="008554F0">
        <w:rPr>
          <w:rFonts w:ascii="Times New Roman" w:hAnsi="Times New Roman" w:cs="Times New Roman"/>
          <w:sz w:val="28"/>
          <w:szCs w:val="28"/>
        </w:rPr>
        <w:t xml:space="preserve"> года </w:t>
      </w:r>
      <w:r w:rsidR="00B42BAB" w:rsidRPr="008554F0">
        <w:rPr>
          <w:rFonts w:ascii="Times New Roman" w:hAnsi="Times New Roman" w:cs="Times New Roman"/>
          <w:sz w:val="28"/>
          <w:szCs w:val="28"/>
        </w:rPr>
        <w:t xml:space="preserve">– </w:t>
      </w:r>
      <w:r w:rsidR="006F5102">
        <w:rPr>
          <w:rFonts w:ascii="Times New Roman" w:hAnsi="Times New Roman" w:cs="Times New Roman"/>
          <w:sz w:val="28"/>
          <w:szCs w:val="28"/>
        </w:rPr>
        <w:t>611,9</w:t>
      </w:r>
      <w:r w:rsidR="008554F0" w:rsidRPr="008554F0">
        <w:rPr>
          <w:rFonts w:ascii="Times New Roman" w:hAnsi="Times New Roman" w:cs="Times New Roman"/>
          <w:sz w:val="28"/>
          <w:szCs w:val="28"/>
        </w:rPr>
        <w:t xml:space="preserve"> </w:t>
      </w:r>
      <w:r w:rsidR="004D4EA7" w:rsidRPr="008554F0">
        <w:rPr>
          <w:rFonts w:ascii="Times New Roman" w:hAnsi="Times New Roman" w:cs="Times New Roman"/>
          <w:sz w:val="28"/>
          <w:szCs w:val="28"/>
        </w:rPr>
        <w:t>тыс. рублей</w:t>
      </w:r>
      <w:r w:rsidR="002E0BFE" w:rsidRPr="008554F0">
        <w:rPr>
          <w:rFonts w:ascii="Times New Roman" w:hAnsi="Times New Roman" w:cs="Times New Roman"/>
          <w:sz w:val="28"/>
          <w:szCs w:val="28"/>
        </w:rPr>
        <w:t xml:space="preserve">. </w:t>
      </w:r>
      <w:r w:rsidR="006F5102">
        <w:rPr>
          <w:rFonts w:ascii="Times New Roman" w:hAnsi="Times New Roman" w:cs="Times New Roman"/>
          <w:sz w:val="28"/>
          <w:szCs w:val="28"/>
        </w:rPr>
        <w:t>Увеличение</w:t>
      </w:r>
      <w:r w:rsidR="00EC1616" w:rsidRPr="008554F0">
        <w:rPr>
          <w:rFonts w:ascii="Times New Roman" w:hAnsi="Times New Roman" w:cs="Times New Roman"/>
          <w:sz w:val="28"/>
          <w:szCs w:val="28"/>
        </w:rPr>
        <w:t xml:space="preserve"> объема кредито</w:t>
      </w:r>
      <w:r w:rsidR="002E0BFE" w:rsidRPr="008554F0">
        <w:rPr>
          <w:rFonts w:ascii="Times New Roman" w:hAnsi="Times New Roman" w:cs="Times New Roman"/>
          <w:sz w:val="28"/>
          <w:szCs w:val="28"/>
        </w:rPr>
        <w:t xml:space="preserve">рской задолженности составило </w:t>
      </w:r>
      <w:r w:rsidR="006F5102">
        <w:rPr>
          <w:rFonts w:ascii="Times New Roman" w:hAnsi="Times New Roman" w:cs="Times New Roman"/>
          <w:sz w:val="28"/>
          <w:szCs w:val="28"/>
        </w:rPr>
        <w:t>13 736,3</w:t>
      </w:r>
      <w:r w:rsidR="002E0BFE" w:rsidRPr="008554F0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EC1616" w:rsidRDefault="00EC1616" w:rsidP="000B76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Финансирование бюджетных и автономных учреждений в 20</w:t>
      </w:r>
      <w:r w:rsidR="006B2CA1">
        <w:rPr>
          <w:rFonts w:ascii="Times New Roman" w:hAnsi="Times New Roman" w:cs="Times New Roman"/>
          <w:sz w:val="28"/>
          <w:szCs w:val="28"/>
        </w:rPr>
        <w:t>2</w:t>
      </w:r>
      <w:r w:rsidR="006F510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году осуществлялось в форме субсидий на возмещение затрат, связанных с оказанием ими</w:t>
      </w:r>
      <w:r w:rsidR="006B2CA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муниципальным заданием</w:t>
      </w:r>
      <w:r w:rsidR="006B2CA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муниципальных услуг, а также субсидий на иные цели.</w:t>
      </w:r>
    </w:p>
    <w:p w:rsidR="00EC1616" w:rsidRDefault="00EC1616" w:rsidP="000B76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1616" w:rsidRPr="00B261DE" w:rsidRDefault="00EC1616" w:rsidP="00B261DE">
      <w:pPr>
        <w:spacing w:after="0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261DE">
        <w:rPr>
          <w:rFonts w:ascii="Times New Roman" w:hAnsi="Times New Roman" w:cs="Times New Roman"/>
          <w:b/>
          <w:i/>
          <w:sz w:val="28"/>
          <w:szCs w:val="28"/>
        </w:rPr>
        <w:lastRenderedPageBreak/>
        <w:t>Исполнение бюджета города за 20</w:t>
      </w:r>
      <w:r w:rsidR="006B2CA1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6F5102">
        <w:rPr>
          <w:rFonts w:ascii="Times New Roman" w:hAnsi="Times New Roman" w:cs="Times New Roman"/>
          <w:b/>
          <w:i/>
          <w:sz w:val="28"/>
          <w:szCs w:val="28"/>
        </w:rPr>
        <w:t>1</w:t>
      </w:r>
      <w:r w:rsidRPr="00B261DE">
        <w:rPr>
          <w:rFonts w:ascii="Times New Roman" w:hAnsi="Times New Roman" w:cs="Times New Roman"/>
          <w:b/>
          <w:i/>
          <w:sz w:val="28"/>
          <w:szCs w:val="28"/>
        </w:rPr>
        <w:t xml:space="preserve"> год по разделам функциональной к</w:t>
      </w:r>
      <w:r w:rsidR="00B261DE" w:rsidRPr="00B261DE">
        <w:rPr>
          <w:rFonts w:ascii="Times New Roman" w:hAnsi="Times New Roman" w:cs="Times New Roman"/>
          <w:b/>
          <w:i/>
          <w:sz w:val="28"/>
          <w:szCs w:val="28"/>
        </w:rPr>
        <w:t>лассификации расходов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361"/>
        <w:gridCol w:w="2268"/>
        <w:gridCol w:w="1671"/>
        <w:gridCol w:w="1271"/>
      </w:tblGrid>
      <w:tr w:rsidR="00B261DE" w:rsidTr="00072352">
        <w:tc>
          <w:tcPr>
            <w:tcW w:w="4361" w:type="dxa"/>
            <w:vAlign w:val="center"/>
          </w:tcPr>
          <w:p w:rsidR="00B261DE" w:rsidRPr="009967E1" w:rsidRDefault="00B261DE" w:rsidP="00B261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расходов</w:t>
            </w:r>
          </w:p>
        </w:tc>
        <w:tc>
          <w:tcPr>
            <w:tcW w:w="2268" w:type="dxa"/>
            <w:vAlign w:val="center"/>
          </w:tcPr>
          <w:p w:rsidR="00B261DE" w:rsidRDefault="00B261DE" w:rsidP="008542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Уточненный бюджет</w:t>
            </w:r>
          </w:p>
          <w:p w:rsidR="00B261DE" w:rsidRDefault="006F6B0E" w:rsidP="008542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20</w:t>
            </w:r>
            <w:r w:rsidR="006B2CA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F51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261DE">
              <w:rPr>
                <w:rFonts w:ascii="Times New Roman" w:hAnsi="Times New Roman" w:cs="Times New Roman"/>
                <w:sz w:val="20"/>
                <w:szCs w:val="20"/>
              </w:rPr>
              <w:t xml:space="preserve"> год,</w:t>
            </w:r>
          </w:p>
          <w:p w:rsidR="00B261DE" w:rsidRPr="009967E1" w:rsidRDefault="00B261DE" w:rsidP="008542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71" w:type="dxa"/>
            <w:vAlign w:val="center"/>
          </w:tcPr>
          <w:p w:rsidR="00B261DE" w:rsidRDefault="00B261DE" w:rsidP="008542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Фактическое исполнение,</w:t>
            </w:r>
          </w:p>
          <w:p w:rsidR="00B261DE" w:rsidRPr="009967E1" w:rsidRDefault="00B261DE" w:rsidP="008542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1" w:type="dxa"/>
            <w:vAlign w:val="center"/>
          </w:tcPr>
          <w:p w:rsidR="00B261DE" w:rsidRDefault="00B261DE" w:rsidP="008542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Процент исполнения,</w:t>
            </w:r>
          </w:p>
          <w:p w:rsidR="00B261DE" w:rsidRPr="009967E1" w:rsidRDefault="00B261DE" w:rsidP="008542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B261DE" w:rsidTr="00072352">
        <w:tc>
          <w:tcPr>
            <w:tcW w:w="4361" w:type="dxa"/>
            <w:vAlign w:val="center"/>
          </w:tcPr>
          <w:p w:rsidR="00B261DE" w:rsidRDefault="00B261DE" w:rsidP="008542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2268" w:type="dxa"/>
            <w:vAlign w:val="center"/>
          </w:tcPr>
          <w:p w:rsidR="00B261DE" w:rsidRDefault="006F5102" w:rsidP="008542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220 121,5</w:t>
            </w:r>
          </w:p>
        </w:tc>
        <w:tc>
          <w:tcPr>
            <w:tcW w:w="1671" w:type="dxa"/>
            <w:vAlign w:val="center"/>
          </w:tcPr>
          <w:p w:rsidR="00B261DE" w:rsidRDefault="006F5102" w:rsidP="008542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210 819,2</w:t>
            </w:r>
          </w:p>
        </w:tc>
        <w:tc>
          <w:tcPr>
            <w:tcW w:w="1271" w:type="dxa"/>
            <w:vAlign w:val="center"/>
          </w:tcPr>
          <w:p w:rsidR="00B261DE" w:rsidRDefault="006F5102" w:rsidP="008542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95,8</w:t>
            </w:r>
          </w:p>
        </w:tc>
      </w:tr>
      <w:tr w:rsidR="00B261DE" w:rsidTr="00072352">
        <w:tc>
          <w:tcPr>
            <w:tcW w:w="4361" w:type="dxa"/>
            <w:vAlign w:val="center"/>
          </w:tcPr>
          <w:p w:rsidR="00B261DE" w:rsidRDefault="00B261DE" w:rsidP="008542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2268" w:type="dxa"/>
            <w:vAlign w:val="center"/>
          </w:tcPr>
          <w:p w:rsidR="00B261DE" w:rsidRDefault="005D66BF" w:rsidP="008542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19 032,1</w:t>
            </w:r>
          </w:p>
        </w:tc>
        <w:tc>
          <w:tcPr>
            <w:tcW w:w="1671" w:type="dxa"/>
            <w:vAlign w:val="center"/>
          </w:tcPr>
          <w:p w:rsidR="00B261DE" w:rsidRDefault="005D66BF" w:rsidP="008542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17 844,5</w:t>
            </w:r>
          </w:p>
        </w:tc>
        <w:tc>
          <w:tcPr>
            <w:tcW w:w="1271" w:type="dxa"/>
            <w:vAlign w:val="center"/>
          </w:tcPr>
          <w:p w:rsidR="00B261DE" w:rsidRDefault="005D66BF" w:rsidP="008542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93,8</w:t>
            </w:r>
          </w:p>
        </w:tc>
      </w:tr>
      <w:tr w:rsidR="00B261DE" w:rsidTr="00072352">
        <w:tc>
          <w:tcPr>
            <w:tcW w:w="4361" w:type="dxa"/>
            <w:vAlign w:val="center"/>
          </w:tcPr>
          <w:p w:rsidR="00B261DE" w:rsidRDefault="00B261DE" w:rsidP="008542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Национальная экономика</w:t>
            </w:r>
          </w:p>
        </w:tc>
        <w:tc>
          <w:tcPr>
            <w:tcW w:w="2268" w:type="dxa"/>
            <w:vAlign w:val="center"/>
          </w:tcPr>
          <w:p w:rsidR="00B261DE" w:rsidRDefault="005D66BF" w:rsidP="008542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220 377,1</w:t>
            </w:r>
          </w:p>
        </w:tc>
        <w:tc>
          <w:tcPr>
            <w:tcW w:w="1671" w:type="dxa"/>
            <w:vAlign w:val="center"/>
          </w:tcPr>
          <w:p w:rsidR="00B261DE" w:rsidRDefault="005D66BF" w:rsidP="008542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211 620,5</w:t>
            </w:r>
          </w:p>
        </w:tc>
        <w:tc>
          <w:tcPr>
            <w:tcW w:w="1271" w:type="dxa"/>
            <w:vAlign w:val="center"/>
          </w:tcPr>
          <w:p w:rsidR="00B261DE" w:rsidRDefault="005D66BF" w:rsidP="008542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96,0</w:t>
            </w:r>
          </w:p>
        </w:tc>
      </w:tr>
      <w:tr w:rsidR="00B261DE" w:rsidTr="00072352">
        <w:tc>
          <w:tcPr>
            <w:tcW w:w="4361" w:type="dxa"/>
            <w:vAlign w:val="center"/>
          </w:tcPr>
          <w:p w:rsidR="00B261DE" w:rsidRDefault="00B261DE" w:rsidP="008542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2268" w:type="dxa"/>
            <w:vAlign w:val="center"/>
          </w:tcPr>
          <w:p w:rsidR="00B261DE" w:rsidRDefault="005D66BF" w:rsidP="008542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718 946,7</w:t>
            </w:r>
          </w:p>
        </w:tc>
        <w:tc>
          <w:tcPr>
            <w:tcW w:w="1671" w:type="dxa"/>
            <w:vAlign w:val="center"/>
          </w:tcPr>
          <w:p w:rsidR="00B261DE" w:rsidRDefault="005D66BF" w:rsidP="008542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661 332,3</w:t>
            </w:r>
          </w:p>
        </w:tc>
        <w:tc>
          <w:tcPr>
            <w:tcW w:w="1271" w:type="dxa"/>
            <w:vAlign w:val="center"/>
          </w:tcPr>
          <w:p w:rsidR="00B261DE" w:rsidRDefault="005D66BF" w:rsidP="008542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92,0</w:t>
            </w:r>
          </w:p>
        </w:tc>
      </w:tr>
      <w:tr w:rsidR="00B261DE" w:rsidTr="00072352">
        <w:tc>
          <w:tcPr>
            <w:tcW w:w="4361" w:type="dxa"/>
            <w:vAlign w:val="center"/>
          </w:tcPr>
          <w:p w:rsidR="00B261DE" w:rsidRDefault="00072352" w:rsidP="008542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Охрана окружающей среды</w:t>
            </w:r>
          </w:p>
        </w:tc>
        <w:tc>
          <w:tcPr>
            <w:tcW w:w="2268" w:type="dxa"/>
            <w:vAlign w:val="center"/>
          </w:tcPr>
          <w:p w:rsidR="00B261DE" w:rsidRDefault="005D66BF" w:rsidP="008542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19 178,8</w:t>
            </w:r>
          </w:p>
        </w:tc>
        <w:tc>
          <w:tcPr>
            <w:tcW w:w="1671" w:type="dxa"/>
            <w:vAlign w:val="center"/>
          </w:tcPr>
          <w:p w:rsidR="00B261DE" w:rsidRDefault="005D66BF" w:rsidP="008542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19 148,6</w:t>
            </w:r>
          </w:p>
        </w:tc>
        <w:tc>
          <w:tcPr>
            <w:tcW w:w="1271" w:type="dxa"/>
            <w:vAlign w:val="center"/>
          </w:tcPr>
          <w:p w:rsidR="00B261DE" w:rsidRDefault="005D66BF" w:rsidP="008542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99,8</w:t>
            </w:r>
          </w:p>
        </w:tc>
      </w:tr>
      <w:tr w:rsidR="00B261DE" w:rsidTr="00072352">
        <w:tc>
          <w:tcPr>
            <w:tcW w:w="4361" w:type="dxa"/>
            <w:vAlign w:val="center"/>
          </w:tcPr>
          <w:p w:rsidR="00B261DE" w:rsidRDefault="00072352" w:rsidP="008542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2268" w:type="dxa"/>
            <w:vAlign w:val="center"/>
          </w:tcPr>
          <w:p w:rsidR="00B261DE" w:rsidRDefault="005D66BF" w:rsidP="008542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1 817 611,6</w:t>
            </w:r>
          </w:p>
        </w:tc>
        <w:tc>
          <w:tcPr>
            <w:tcW w:w="1671" w:type="dxa"/>
            <w:vAlign w:val="center"/>
          </w:tcPr>
          <w:p w:rsidR="00B261DE" w:rsidRDefault="005D66BF" w:rsidP="008542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1 793 598,4</w:t>
            </w:r>
          </w:p>
        </w:tc>
        <w:tc>
          <w:tcPr>
            <w:tcW w:w="1271" w:type="dxa"/>
            <w:vAlign w:val="center"/>
          </w:tcPr>
          <w:p w:rsidR="00B261DE" w:rsidRDefault="005D66BF" w:rsidP="008542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98,7</w:t>
            </w:r>
          </w:p>
        </w:tc>
      </w:tr>
      <w:tr w:rsidR="00B261DE" w:rsidTr="00072352">
        <w:tc>
          <w:tcPr>
            <w:tcW w:w="4361" w:type="dxa"/>
            <w:vAlign w:val="center"/>
          </w:tcPr>
          <w:p w:rsidR="00B261DE" w:rsidRDefault="00072352" w:rsidP="008542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Культура и кинематография</w:t>
            </w:r>
          </w:p>
        </w:tc>
        <w:tc>
          <w:tcPr>
            <w:tcW w:w="2268" w:type="dxa"/>
            <w:vAlign w:val="center"/>
          </w:tcPr>
          <w:p w:rsidR="00B261DE" w:rsidRDefault="005D66BF" w:rsidP="008542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315 513,5</w:t>
            </w:r>
          </w:p>
        </w:tc>
        <w:tc>
          <w:tcPr>
            <w:tcW w:w="1671" w:type="dxa"/>
            <w:vAlign w:val="center"/>
          </w:tcPr>
          <w:p w:rsidR="00B261DE" w:rsidRDefault="005D66BF" w:rsidP="008542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315 513,5</w:t>
            </w:r>
          </w:p>
        </w:tc>
        <w:tc>
          <w:tcPr>
            <w:tcW w:w="1271" w:type="dxa"/>
            <w:vAlign w:val="center"/>
          </w:tcPr>
          <w:p w:rsidR="00B261DE" w:rsidRDefault="005D66BF" w:rsidP="008542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</w:tr>
      <w:tr w:rsidR="00B261DE" w:rsidTr="00072352">
        <w:tc>
          <w:tcPr>
            <w:tcW w:w="4361" w:type="dxa"/>
            <w:vAlign w:val="center"/>
          </w:tcPr>
          <w:p w:rsidR="00B261DE" w:rsidRDefault="00072352" w:rsidP="008542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Социальная политика</w:t>
            </w:r>
          </w:p>
        </w:tc>
        <w:tc>
          <w:tcPr>
            <w:tcW w:w="2268" w:type="dxa"/>
            <w:vAlign w:val="center"/>
          </w:tcPr>
          <w:p w:rsidR="00B261DE" w:rsidRDefault="00AC4019" w:rsidP="008542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90 551,0</w:t>
            </w:r>
          </w:p>
        </w:tc>
        <w:tc>
          <w:tcPr>
            <w:tcW w:w="1671" w:type="dxa"/>
            <w:vAlign w:val="center"/>
          </w:tcPr>
          <w:p w:rsidR="00B261DE" w:rsidRDefault="00AC4019" w:rsidP="008542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86 165,9</w:t>
            </w:r>
          </w:p>
        </w:tc>
        <w:tc>
          <w:tcPr>
            <w:tcW w:w="1271" w:type="dxa"/>
            <w:vAlign w:val="center"/>
          </w:tcPr>
          <w:p w:rsidR="00B261DE" w:rsidRDefault="00AC4019" w:rsidP="008542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95,2</w:t>
            </w:r>
          </w:p>
        </w:tc>
      </w:tr>
      <w:tr w:rsidR="00B261DE" w:rsidTr="00072352">
        <w:tc>
          <w:tcPr>
            <w:tcW w:w="4361" w:type="dxa"/>
            <w:vAlign w:val="center"/>
          </w:tcPr>
          <w:p w:rsidR="00B261DE" w:rsidRDefault="00072352" w:rsidP="008542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2268" w:type="dxa"/>
            <w:vAlign w:val="center"/>
          </w:tcPr>
          <w:p w:rsidR="00B261DE" w:rsidRDefault="00AC4019" w:rsidP="008542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100 715,7</w:t>
            </w:r>
          </w:p>
        </w:tc>
        <w:tc>
          <w:tcPr>
            <w:tcW w:w="1671" w:type="dxa"/>
            <w:vAlign w:val="center"/>
          </w:tcPr>
          <w:p w:rsidR="00B261DE" w:rsidRDefault="00AC4019" w:rsidP="008542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100 715,7</w:t>
            </w:r>
          </w:p>
        </w:tc>
        <w:tc>
          <w:tcPr>
            <w:tcW w:w="1271" w:type="dxa"/>
            <w:vAlign w:val="center"/>
          </w:tcPr>
          <w:p w:rsidR="00B261DE" w:rsidRDefault="00AC4019" w:rsidP="008542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</w:tr>
      <w:tr w:rsidR="00B261DE" w:rsidTr="00072352">
        <w:tc>
          <w:tcPr>
            <w:tcW w:w="4361" w:type="dxa"/>
            <w:vAlign w:val="center"/>
          </w:tcPr>
          <w:p w:rsidR="00B261DE" w:rsidRDefault="00072352" w:rsidP="008542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2268" w:type="dxa"/>
            <w:vAlign w:val="center"/>
          </w:tcPr>
          <w:p w:rsidR="00B261DE" w:rsidRDefault="00AC4019" w:rsidP="008542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9 185,3</w:t>
            </w:r>
          </w:p>
        </w:tc>
        <w:tc>
          <w:tcPr>
            <w:tcW w:w="1671" w:type="dxa"/>
            <w:vAlign w:val="center"/>
          </w:tcPr>
          <w:p w:rsidR="00B261DE" w:rsidRDefault="00AC4019" w:rsidP="008542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9 185,3</w:t>
            </w:r>
          </w:p>
        </w:tc>
        <w:tc>
          <w:tcPr>
            <w:tcW w:w="1271" w:type="dxa"/>
            <w:vAlign w:val="center"/>
          </w:tcPr>
          <w:p w:rsidR="00B261DE" w:rsidRDefault="00AC4019" w:rsidP="008542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</w:tr>
      <w:tr w:rsidR="00B261DE" w:rsidTr="00072352">
        <w:tc>
          <w:tcPr>
            <w:tcW w:w="4361" w:type="dxa"/>
            <w:vAlign w:val="center"/>
          </w:tcPr>
          <w:p w:rsidR="00B261DE" w:rsidRDefault="00072352" w:rsidP="008542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Обслуживание государственного и муниципального долга</w:t>
            </w:r>
          </w:p>
        </w:tc>
        <w:tc>
          <w:tcPr>
            <w:tcW w:w="2268" w:type="dxa"/>
            <w:vAlign w:val="center"/>
          </w:tcPr>
          <w:p w:rsidR="00B261DE" w:rsidRDefault="00AC4019" w:rsidP="008542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27 287,0</w:t>
            </w:r>
          </w:p>
        </w:tc>
        <w:tc>
          <w:tcPr>
            <w:tcW w:w="1671" w:type="dxa"/>
            <w:vAlign w:val="center"/>
          </w:tcPr>
          <w:p w:rsidR="00B261DE" w:rsidRDefault="00AC4019" w:rsidP="008542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26 344,0</w:t>
            </w:r>
          </w:p>
        </w:tc>
        <w:tc>
          <w:tcPr>
            <w:tcW w:w="1271" w:type="dxa"/>
            <w:vAlign w:val="center"/>
          </w:tcPr>
          <w:p w:rsidR="00B261DE" w:rsidRDefault="00AC4019" w:rsidP="008542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96,5</w:t>
            </w:r>
          </w:p>
        </w:tc>
      </w:tr>
      <w:tr w:rsidR="00B261DE" w:rsidTr="00072352">
        <w:tc>
          <w:tcPr>
            <w:tcW w:w="4361" w:type="dxa"/>
            <w:vAlign w:val="center"/>
          </w:tcPr>
          <w:p w:rsidR="00B261DE" w:rsidRPr="00072352" w:rsidRDefault="00072352" w:rsidP="008542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2352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2268" w:type="dxa"/>
            <w:vAlign w:val="center"/>
          </w:tcPr>
          <w:p w:rsidR="00B261DE" w:rsidRPr="00B54997" w:rsidRDefault="00AC4019" w:rsidP="008542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3 558 520,3</w:t>
            </w:r>
          </w:p>
        </w:tc>
        <w:tc>
          <w:tcPr>
            <w:tcW w:w="1671" w:type="dxa"/>
            <w:vAlign w:val="center"/>
          </w:tcPr>
          <w:p w:rsidR="00B261DE" w:rsidRPr="00B54997" w:rsidRDefault="00AC4019" w:rsidP="008542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3 452 278,4</w:t>
            </w:r>
          </w:p>
        </w:tc>
        <w:tc>
          <w:tcPr>
            <w:tcW w:w="1271" w:type="dxa"/>
            <w:vAlign w:val="center"/>
          </w:tcPr>
          <w:p w:rsidR="00B261DE" w:rsidRPr="00B54997" w:rsidRDefault="00AC4019" w:rsidP="008542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97,0</w:t>
            </w:r>
          </w:p>
        </w:tc>
      </w:tr>
    </w:tbl>
    <w:p w:rsidR="00B261DE" w:rsidRDefault="00B261DE" w:rsidP="000B76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6C79" w:rsidRDefault="00B16C79" w:rsidP="000B76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Анализируя исполнение бюджета города за 20</w:t>
      </w:r>
      <w:r w:rsidR="00B54997">
        <w:rPr>
          <w:rFonts w:ascii="Times New Roman" w:hAnsi="Times New Roman" w:cs="Times New Roman"/>
          <w:sz w:val="28"/>
          <w:szCs w:val="28"/>
        </w:rPr>
        <w:t>11</w:t>
      </w:r>
      <w:r w:rsidR="004C1394">
        <w:rPr>
          <w:rFonts w:ascii="Times New Roman" w:hAnsi="Times New Roman" w:cs="Times New Roman"/>
          <w:sz w:val="28"/>
          <w:szCs w:val="28"/>
        </w:rPr>
        <w:t xml:space="preserve"> - 202</w:t>
      </w:r>
      <w:r w:rsidR="00AC401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годы по разделам функциональной классификации расходов бюджета необходимо отметить, что устойчивой тенденции по снижению либо увеличению удельного веса одного из видов расходов в общем объеме расходов бюджета не наблюдается:</w:t>
      </w:r>
    </w:p>
    <w:p w:rsidR="00AC4019" w:rsidRDefault="00AC4019" w:rsidP="000B76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1033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5"/>
        <w:gridCol w:w="758"/>
        <w:gridCol w:w="759"/>
        <w:gridCol w:w="758"/>
        <w:gridCol w:w="759"/>
        <w:gridCol w:w="759"/>
        <w:gridCol w:w="758"/>
        <w:gridCol w:w="759"/>
        <w:gridCol w:w="759"/>
        <w:gridCol w:w="758"/>
        <w:gridCol w:w="759"/>
        <w:gridCol w:w="759"/>
      </w:tblGrid>
      <w:tr w:rsidR="00AC4019" w:rsidTr="00AC4019">
        <w:tc>
          <w:tcPr>
            <w:tcW w:w="1985" w:type="dxa"/>
            <w:vAlign w:val="center"/>
          </w:tcPr>
          <w:p w:rsidR="00AC4019" w:rsidRPr="00A644C1" w:rsidRDefault="00AC4019" w:rsidP="009A19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расходов</w:t>
            </w:r>
          </w:p>
        </w:tc>
        <w:tc>
          <w:tcPr>
            <w:tcW w:w="758" w:type="dxa"/>
            <w:vAlign w:val="center"/>
          </w:tcPr>
          <w:p w:rsidR="00AC4019" w:rsidRPr="00A644C1" w:rsidRDefault="00AC4019" w:rsidP="00AC40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2011</w:t>
            </w:r>
          </w:p>
        </w:tc>
        <w:tc>
          <w:tcPr>
            <w:tcW w:w="759" w:type="dxa"/>
            <w:vAlign w:val="center"/>
          </w:tcPr>
          <w:p w:rsidR="00AC4019" w:rsidRPr="00A644C1" w:rsidRDefault="00AC4019" w:rsidP="00AC40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</w:tc>
        <w:tc>
          <w:tcPr>
            <w:tcW w:w="758" w:type="dxa"/>
            <w:vAlign w:val="center"/>
          </w:tcPr>
          <w:p w:rsidR="00AC4019" w:rsidRPr="00A644C1" w:rsidRDefault="00AC4019" w:rsidP="00AC40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  <w:tc>
          <w:tcPr>
            <w:tcW w:w="759" w:type="dxa"/>
            <w:vAlign w:val="center"/>
          </w:tcPr>
          <w:p w:rsidR="00AC4019" w:rsidRPr="00A644C1" w:rsidRDefault="00AC4019" w:rsidP="00AC40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759" w:type="dxa"/>
            <w:vAlign w:val="center"/>
          </w:tcPr>
          <w:p w:rsidR="00AC4019" w:rsidRPr="00A644C1" w:rsidRDefault="00AC4019" w:rsidP="00AC40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758" w:type="dxa"/>
            <w:vAlign w:val="center"/>
          </w:tcPr>
          <w:p w:rsidR="00AC4019" w:rsidRPr="00A644C1" w:rsidRDefault="00AC4019" w:rsidP="00AC40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759" w:type="dxa"/>
            <w:vAlign w:val="center"/>
          </w:tcPr>
          <w:p w:rsidR="00AC4019" w:rsidRPr="00A644C1" w:rsidRDefault="00AC4019" w:rsidP="00AC40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759" w:type="dxa"/>
            <w:vAlign w:val="center"/>
          </w:tcPr>
          <w:p w:rsidR="00AC4019" w:rsidRPr="00A644C1" w:rsidRDefault="00AC4019" w:rsidP="00AC40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758" w:type="dxa"/>
            <w:vAlign w:val="center"/>
          </w:tcPr>
          <w:p w:rsidR="00AC4019" w:rsidRPr="009A1952" w:rsidRDefault="00AC4019" w:rsidP="00AC40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952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759" w:type="dxa"/>
            <w:tcBorders>
              <w:right w:val="single" w:sz="4" w:space="0" w:color="auto"/>
            </w:tcBorders>
            <w:vAlign w:val="center"/>
          </w:tcPr>
          <w:p w:rsidR="00AC4019" w:rsidRDefault="00AC4019" w:rsidP="00AC40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759" w:type="dxa"/>
            <w:tcBorders>
              <w:left w:val="single" w:sz="4" w:space="0" w:color="auto"/>
            </w:tcBorders>
            <w:vAlign w:val="center"/>
          </w:tcPr>
          <w:p w:rsidR="00AC4019" w:rsidRDefault="00AC4019" w:rsidP="00AC40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</w:tr>
      <w:tr w:rsidR="00AC4019" w:rsidTr="00AC4019">
        <w:tc>
          <w:tcPr>
            <w:tcW w:w="1985" w:type="dxa"/>
            <w:vAlign w:val="center"/>
          </w:tcPr>
          <w:p w:rsidR="00AC4019" w:rsidRPr="00A644C1" w:rsidRDefault="00AC4019" w:rsidP="009A19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758" w:type="dxa"/>
            <w:vAlign w:val="center"/>
          </w:tcPr>
          <w:p w:rsidR="00AC4019" w:rsidRPr="00A644C1" w:rsidRDefault="00AC4019" w:rsidP="00AC40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7,2</w:t>
            </w:r>
          </w:p>
        </w:tc>
        <w:tc>
          <w:tcPr>
            <w:tcW w:w="759" w:type="dxa"/>
            <w:vAlign w:val="center"/>
          </w:tcPr>
          <w:p w:rsidR="00AC4019" w:rsidRPr="00A644C1" w:rsidRDefault="00AC4019" w:rsidP="00AC40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9,6</w:t>
            </w:r>
          </w:p>
        </w:tc>
        <w:tc>
          <w:tcPr>
            <w:tcW w:w="758" w:type="dxa"/>
            <w:vAlign w:val="center"/>
          </w:tcPr>
          <w:p w:rsidR="00AC4019" w:rsidRPr="00A644C1" w:rsidRDefault="00AC4019" w:rsidP="00AC40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12,3</w:t>
            </w:r>
          </w:p>
        </w:tc>
        <w:tc>
          <w:tcPr>
            <w:tcW w:w="759" w:type="dxa"/>
            <w:vAlign w:val="center"/>
          </w:tcPr>
          <w:p w:rsidR="00AC4019" w:rsidRPr="00A644C1" w:rsidRDefault="00AC4019" w:rsidP="00AC40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8,7</w:t>
            </w:r>
          </w:p>
        </w:tc>
        <w:tc>
          <w:tcPr>
            <w:tcW w:w="759" w:type="dxa"/>
            <w:vAlign w:val="center"/>
          </w:tcPr>
          <w:p w:rsidR="00AC4019" w:rsidRPr="00A644C1" w:rsidRDefault="00AC4019" w:rsidP="00AC40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8,4</w:t>
            </w:r>
          </w:p>
        </w:tc>
        <w:tc>
          <w:tcPr>
            <w:tcW w:w="758" w:type="dxa"/>
            <w:vAlign w:val="center"/>
          </w:tcPr>
          <w:p w:rsidR="00AC4019" w:rsidRPr="00A644C1" w:rsidRDefault="00AC4019" w:rsidP="00AC40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8,6</w:t>
            </w:r>
          </w:p>
        </w:tc>
        <w:tc>
          <w:tcPr>
            <w:tcW w:w="759" w:type="dxa"/>
            <w:vAlign w:val="center"/>
          </w:tcPr>
          <w:p w:rsidR="00AC4019" w:rsidRPr="00A644C1" w:rsidRDefault="00AC4019" w:rsidP="00AC40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759" w:type="dxa"/>
            <w:vAlign w:val="center"/>
          </w:tcPr>
          <w:p w:rsidR="00AC4019" w:rsidRPr="00A644C1" w:rsidRDefault="00AC4019" w:rsidP="00AC40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758" w:type="dxa"/>
            <w:vAlign w:val="center"/>
          </w:tcPr>
          <w:p w:rsidR="00AC4019" w:rsidRPr="009A1952" w:rsidRDefault="00AC4019" w:rsidP="00AC40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952">
              <w:rPr>
                <w:rFonts w:ascii="Times New Roman" w:hAnsi="Times New Roman" w:cs="Times New Roman"/>
                <w:sz w:val="20"/>
                <w:szCs w:val="20"/>
              </w:rPr>
              <w:t>6,7</w:t>
            </w:r>
          </w:p>
        </w:tc>
        <w:tc>
          <w:tcPr>
            <w:tcW w:w="759" w:type="dxa"/>
            <w:tcBorders>
              <w:right w:val="single" w:sz="4" w:space="0" w:color="auto"/>
            </w:tcBorders>
            <w:vAlign w:val="center"/>
          </w:tcPr>
          <w:p w:rsidR="00AC4019" w:rsidRDefault="00AC4019" w:rsidP="00AC40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</w:t>
            </w:r>
          </w:p>
        </w:tc>
        <w:tc>
          <w:tcPr>
            <w:tcW w:w="759" w:type="dxa"/>
            <w:tcBorders>
              <w:left w:val="single" w:sz="4" w:space="0" w:color="auto"/>
            </w:tcBorders>
            <w:vAlign w:val="center"/>
          </w:tcPr>
          <w:p w:rsidR="00AC4019" w:rsidRDefault="0096756B" w:rsidP="00AC40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6,1</w:t>
            </w:r>
          </w:p>
        </w:tc>
      </w:tr>
      <w:tr w:rsidR="00AC4019" w:rsidTr="00AC4019">
        <w:tc>
          <w:tcPr>
            <w:tcW w:w="1985" w:type="dxa"/>
            <w:vAlign w:val="center"/>
          </w:tcPr>
          <w:p w:rsidR="00AC4019" w:rsidRPr="00A644C1" w:rsidRDefault="00AC4019" w:rsidP="009A19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Национальная безопасность и правоохранительная деятельность</w:t>
            </w:r>
          </w:p>
        </w:tc>
        <w:tc>
          <w:tcPr>
            <w:tcW w:w="758" w:type="dxa"/>
            <w:vAlign w:val="center"/>
          </w:tcPr>
          <w:p w:rsidR="00AC4019" w:rsidRPr="00A644C1" w:rsidRDefault="00AC4019" w:rsidP="00AC40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759" w:type="dxa"/>
            <w:vAlign w:val="center"/>
          </w:tcPr>
          <w:p w:rsidR="00AC4019" w:rsidRPr="00A644C1" w:rsidRDefault="00AC4019" w:rsidP="00AC40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758" w:type="dxa"/>
            <w:vAlign w:val="center"/>
          </w:tcPr>
          <w:p w:rsidR="00AC4019" w:rsidRPr="00A644C1" w:rsidRDefault="00AC4019" w:rsidP="00AC40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759" w:type="dxa"/>
            <w:vAlign w:val="center"/>
          </w:tcPr>
          <w:p w:rsidR="00AC4019" w:rsidRPr="00A644C1" w:rsidRDefault="00AC4019" w:rsidP="00AC40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759" w:type="dxa"/>
            <w:vAlign w:val="center"/>
          </w:tcPr>
          <w:p w:rsidR="00AC4019" w:rsidRPr="00A644C1" w:rsidRDefault="00AC4019" w:rsidP="00AC40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758" w:type="dxa"/>
            <w:vAlign w:val="center"/>
          </w:tcPr>
          <w:p w:rsidR="00AC4019" w:rsidRPr="00A644C1" w:rsidRDefault="00AC4019" w:rsidP="00AC40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759" w:type="dxa"/>
            <w:vAlign w:val="center"/>
          </w:tcPr>
          <w:p w:rsidR="00AC4019" w:rsidRPr="00A644C1" w:rsidRDefault="00AC4019" w:rsidP="00AC40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759" w:type="dxa"/>
            <w:vAlign w:val="center"/>
          </w:tcPr>
          <w:p w:rsidR="00AC4019" w:rsidRPr="00A644C1" w:rsidRDefault="00AC4019" w:rsidP="00AC40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758" w:type="dxa"/>
            <w:vAlign w:val="center"/>
          </w:tcPr>
          <w:p w:rsidR="00AC4019" w:rsidRPr="009A1952" w:rsidRDefault="00AC4019" w:rsidP="00AC40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952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759" w:type="dxa"/>
            <w:tcBorders>
              <w:right w:val="single" w:sz="4" w:space="0" w:color="auto"/>
            </w:tcBorders>
            <w:vAlign w:val="center"/>
          </w:tcPr>
          <w:p w:rsidR="00AC4019" w:rsidRDefault="00AC4019" w:rsidP="00AC40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759" w:type="dxa"/>
            <w:tcBorders>
              <w:left w:val="single" w:sz="4" w:space="0" w:color="auto"/>
            </w:tcBorders>
            <w:vAlign w:val="center"/>
          </w:tcPr>
          <w:p w:rsidR="00AC4019" w:rsidRDefault="0096756B" w:rsidP="00AC40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AC4019" w:rsidTr="00AC4019">
        <w:tc>
          <w:tcPr>
            <w:tcW w:w="1985" w:type="dxa"/>
            <w:vAlign w:val="center"/>
          </w:tcPr>
          <w:p w:rsidR="00AC4019" w:rsidRPr="00A644C1" w:rsidRDefault="00AC4019" w:rsidP="009A19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Национальная экономика</w:t>
            </w:r>
          </w:p>
        </w:tc>
        <w:tc>
          <w:tcPr>
            <w:tcW w:w="758" w:type="dxa"/>
            <w:vAlign w:val="center"/>
          </w:tcPr>
          <w:p w:rsidR="00AC4019" w:rsidRPr="00A644C1" w:rsidRDefault="00AC4019" w:rsidP="00AC40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759" w:type="dxa"/>
            <w:vAlign w:val="center"/>
          </w:tcPr>
          <w:p w:rsidR="00AC4019" w:rsidRPr="00A644C1" w:rsidRDefault="00AC4019" w:rsidP="00AC40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12,9</w:t>
            </w:r>
          </w:p>
        </w:tc>
        <w:tc>
          <w:tcPr>
            <w:tcW w:w="758" w:type="dxa"/>
            <w:vAlign w:val="center"/>
          </w:tcPr>
          <w:p w:rsidR="00AC4019" w:rsidRPr="00A644C1" w:rsidRDefault="00AC4019" w:rsidP="00AC40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9,8</w:t>
            </w:r>
          </w:p>
        </w:tc>
        <w:tc>
          <w:tcPr>
            <w:tcW w:w="759" w:type="dxa"/>
            <w:vAlign w:val="center"/>
          </w:tcPr>
          <w:p w:rsidR="00AC4019" w:rsidRPr="00A644C1" w:rsidRDefault="00AC4019" w:rsidP="00AC40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6,1</w:t>
            </w:r>
          </w:p>
        </w:tc>
        <w:tc>
          <w:tcPr>
            <w:tcW w:w="759" w:type="dxa"/>
            <w:vAlign w:val="center"/>
          </w:tcPr>
          <w:p w:rsidR="00AC4019" w:rsidRPr="00A644C1" w:rsidRDefault="00AC4019" w:rsidP="00AC40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  <w:tc>
          <w:tcPr>
            <w:tcW w:w="758" w:type="dxa"/>
            <w:vAlign w:val="center"/>
          </w:tcPr>
          <w:p w:rsidR="00AC4019" w:rsidRPr="00A644C1" w:rsidRDefault="00AC4019" w:rsidP="00AC40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759" w:type="dxa"/>
            <w:vAlign w:val="center"/>
          </w:tcPr>
          <w:p w:rsidR="00AC4019" w:rsidRPr="00A644C1" w:rsidRDefault="00AC4019" w:rsidP="00AC40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6,2</w:t>
            </w:r>
          </w:p>
        </w:tc>
        <w:tc>
          <w:tcPr>
            <w:tcW w:w="759" w:type="dxa"/>
            <w:vAlign w:val="center"/>
          </w:tcPr>
          <w:p w:rsidR="00AC4019" w:rsidRPr="00A644C1" w:rsidRDefault="00AC4019" w:rsidP="00AC40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7,7</w:t>
            </w:r>
          </w:p>
        </w:tc>
        <w:tc>
          <w:tcPr>
            <w:tcW w:w="758" w:type="dxa"/>
            <w:vAlign w:val="center"/>
          </w:tcPr>
          <w:p w:rsidR="00AC4019" w:rsidRPr="009A1952" w:rsidRDefault="00AC4019" w:rsidP="00AC40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952">
              <w:rPr>
                <w:rFonts w:ascii="Times New Roman" w:hAnsi="Times New Roman" w:cs="Times New Roman"/>
                <w:sz w:val="20"/>
                <w:szCs w:val="20"/>
              </w:rPr>
              <w:t>9,2</w:t>
            </w:r>
          </w:p>
        </w:tc>
        <w:tc>
          <w:tcPr>
            <w:tcW w:w="759" w:type="dxa"/>
            <w:tcBorders>
              <w:right w:val="single" w:sz="4" w:space="0" w:color="auto"/>
            </w:tcBorders>
            <w:vAlign w:val="center"/>
          </w:tcPr>
          <w:p w:rsidR="00AC4019" w:rsidRDefault="00AC4019" w:rsidP="00AC40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11,3</w:t>
            </w:r>
          </w:p>
        </w:tc>
        <w:tc>
          <w:tcPr>
            <w:tcW w:w="759" w:type="dxa"/>
            <w:tcBorders>
              <w:left w:val="single" w:sz="4" w:space="0" w:color="auto"/>
            </w:tcBorders>
            <w:vAlign w:val="center"/>
          </w:tcPr>
          <w:p w:rsidR="00AC4019" w:rsidRDefault="0096756B" w:rsidP="00AC40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6,1</w:t>
            </w:r>
          </w:p>
        </w:tc>
      </w:tr>
      <w:tr w:rsidR="00AC4019" w:rsidTr="00AC4019">
        <w:tc>
          <w:tcPr>
            <w:tcW w:w="1985" w:type="dxa"/>
            <w:vAlign w:val="center"/>
          </w:tcPr>
          <w:p w:rsidR="00AC4019" w:rsidRPr="00A644C1" w:rsidRDefault="00AC4019" w:rsidP="009A19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Жилищно-коммунальное хозяйство</w:t>
            </w:r>
          </w:p>
        </w:tc>
        <w:tc>
          <w:tcPr>
            <w:tcW w:w="758" w:type="dxa"/>
            <w:vAlign w:val="center"/>
          </w:tcPr>
          <w:p w:rsidR="00AC4019" w:rsidRPr="00A644C1" w:rsidRDefault="00AC4019" w:rsidP="00AC40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20,9</w:t>
            </w:r>
          </w:p>
        </w:tc>
        <w:tc>
          <w:tcPr>
            <w:tcW w:w="759" w:type="dxa"/>
            <w:vAlign w:val="center"/>
          </w:tcPr>
          <w:p w:rsidR="00AC4019" w:rsidRPr="00A644C1" w:rsidRDefault="00AC4019" w:rsidP="00AC40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14,7</w:t>
            </w:r>
          </w:p>
        </w:tc>
        <w:tc>
          <w:tcPr>
            <w:tcW w:w="758" w:type="dxa"/>
            <w:vAlign w:val="center"/>
          </w:tcPr>
          <w:p w:rsidR="00AC4019" w:rsidRPr="00A644C1" w:rsidRDefault="00AC4019" w:rsidP="00AC40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11,9</w:t>
            </w:r>
          </w:p>
        </w:tc>
        <w:tc>
          <w:tcPr>
            <w:tcW w:w="759" w:type="dxa"/>
            <w:vAlign w:val="center"/>
          </w:tcPr>
          <w:p w:rsidR="00AC4019" w:rsidRPr="00A644C1" w:rsidRDefault="00AC4019" w:rsidP="00AC40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10,9</w:t>
            </w:r>
          </w:p>
        </w:tc>
        <w:tc>
          <w:tcPr>
            <w:tcW w:w="759" w:type="dxa"/>
            <w:vAlign w:val="center"/>
          </w:tcPr>
          <w:p w:rsidR="00AC4019" w:rsidRPr="00A644C1" w:rsidRDefault="00AC4019" w:rsidP="00AC40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13,8</w:t>
            </w:r>
          </w:p>
        </w:tc>
        <w:tc>
          <w:tcPr>
            <w:tcW w:w="758" w:type="dxa"/>
            <w:vAlign w:val="center"/>
          </w:tcPr>
          <w:p w:rsidR="00AC4019" w:rsidRPr="00A644C1" w:rsidRDefault="00AC4019" w:rsidP="00AC40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6,9</w:t>
            </w:r>
          </w:p>
        </w:tc>
        <w:tc>
          <w:tcPr>
            <w:tcW w:w="759" w:type="dxa"/>
            <w:vAlign w:val="center"/>
          </w:tcPr>
          <w:p w:rsidR="00AC4019" w:rsidRPr="00A644C1" w:rsidRDefault="00AC4019" w:rsidP="00AC40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11,6</w:t>
            </w:r>
          </w:p>
        </w:tc>
        <w:tc>
          <w:tcPr>
            <w:tcW w:w="759" w:type="dxa"/>
            <w:vAlign w:val="center"/>
          </w:tcPr>
          <w:p w:rsidR="00AC4019" w:rsidRPr="00A644C1" w:rsidRDefault="00AC4019" w:rsidP="00AC40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11,0</w:t>
            </w:r>
          </w:p>
        </w:tc>
        <w:tc>
          <w:tcPr>
            <w:tcW w:w="758" w:type="dxa"/>
            <w:vAlign w:val="center"/>
          </w:tcPr>
          <w:p w:rsidR="00AC4019" w:rsidRPr="009A1952" w:rsidRDefault="00AC4019" w:rsidP="00AC40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952">
              <w:rPr>
                <w:rFonts w:ascii="Times New Roman" w:hAnsi="Times New Roman" w:cs="Times New Roman"/>
                <w:sz w:val="20"/>
                <w:szCs w:val="20"/>
              </w:rPr>
              <w:t>19,0</w:t>
            </w:r>
          </w:p>
        </w:tc>
        <w:tc>
          <w:tcPr>
            <w:tcW w:w="759" w:type="dxa"/>
            <w:tcBorders>
              <w:right w:val="single" w:sz="4" w:space="0" w:color="auto"/>
            </w:tcBorders>
            <w:vAlign w:val="center"/>
          </w:tcPr>
          <w:p w:rsidR="00AC4019" w:rsidRDefault="00AC4019" w:rsidP="00AC40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11,2</w:t>
            </w:r>
          </w:p>
        </w:tc>
        <w:tc>
          <w:tcPr>
            <w:tcW w:w="759" w:type="dxa"/>
            <w:tcBorders>
              <w:left w:val="single" w:sz="4" w:space="0" w:color="auto"/>
            </w:tcBorders>
            <w:vAlign w:val="center"/>
          </w:tcPr>
          <w:p w:rsidR="00AC4019" w:rsidRDefault="0096756B" w:rsidP="00AC40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19,2</w:t>
            </w:r>
          </w:p>
        </w:tc>
      </w:tr>
      <w:tr w:rsidR="00AC4019" w:rsidTr="00AC4019">
        <w:tc>
          <w:tcPr>
            <w:tcW w:w="1985" w:type="dxa"/>
            <w:vAlign w:val="center"/>
          </w:tcPr>
          <w:p w:rsidR="00AC4019" w:rsidRDefault="00AC4019" w:rsidP="009A19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Охрана окружающей среды</w:t>
            </w:r>
          </w:p>
        </w:tc>
        <w:tc>
          <w:tcPr>
            <w:tcW w:w="758" w:type="dxa"/>
            <w:vAlign w:val="center"/>
          </w:tcPr>
          <w:p w:rsidR="00AC4019" w:rsidRDefault="00AC4019" w:rsidP="00AC40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9" w:type="dxa"/>
            <w:vAlign w:val="center"/>
          </w:tcPr>
          <w:p w:rsidR="00AC4019" w:rsidRDefault="00AC4019" w:rsidP="00AC40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8" w:type="dxa"/>
            <w:vAlign w:val="center"/>
          </w:tcPr>
          <w:p w:rsidR="00AC4019" w:rsidRDefault="00AC4019" w:rsidP="00AC40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9" w:type="dxa"/>
            <w:vAlign w:val="center"/>
          </w:tcPr>
          <w:p w:rsidR="00AC4019" w:rsidRDefault="00AC4019" w:rsidP="00AC40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9" w:type="dxa"/>
            <w:vAlign w:val="center"/>
          </w:tcPr>
          <w:p w:rsidR="00AC4019" w:rsidRDefault="00AC4019" w:rsidP="00AC40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8" w:type="dxa"/>
            <w:vAlign w:val="center"/>
          </w:tcPr>
          <w:p w:rsidR="00AC4019" w:rsidRDefault="00AC4019" w:rsidP="00AC40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9" w:type="dxa"/>
            <w:vAlign w:val="center"/>
          </w:tcPr>
          <w:p w:rsidR="00AC4019" w:rsidRDefault="00AC4019" w:rsidP="00AC40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9" w:type="dxa"/>
            <w:vAlign w:val="center"/>
          </w:tcPr>
          <w:p w:rsidR="00AC4019" w:rsidRDefault="00AC4019" w:rsidP="00AC40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8" w:type="dxa"/>
            <w:vAlign w:val="center"/>
          </w:tcPr>
          <w:p w:rsidR="00AC4019" w:rsidRPr="009A1952" w:rsidRDefault="00AC4019" w:rsidP="00AC40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95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59" w:type="dxa"/>
            <w:tcBorders>
              <w:right w:val="single" w:sz="4" w:space="0" w:color="auto"/>
            </w:tcBorders>
            <w:vAlign w:val="center"/>
          </w:tcPr>
          <w:p w:rsidR="00AC4019" w:rsidRDefault="00AC4019" w:rsidP="00AC40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759" w:type="dxa"/>
            <w:tcBorders>
              <w:left w:val="single" w:sz="4" w:space="0" w:color="auto"/>
            </w:tcBorders>
            <w:vAlign w:val="center"/>
          </w:tcPr>
          <w:p w:rsidR="00AC4019" w:rsidRDefault="0096756B" w:rsidP="00AC40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</w:t>
            </w:r>
          </w:p>
        </w:tc>
      </w:tr>
      <w:tr w:rsidR="00AC4019" w:rsidTr="00AC4019">
        <w:tc>
          <w:tcPr>
            <w:tcW w:w="1985" w:type="dxa"/>
            <w:vAlign w:val="center"/>
          </w:tcPr>
          <w:p w:rsidR="00AC4019" w:rsidRPr="00A644C1" w:rsidRDefault="00AC4019" w:rsidP="009A19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758" w:type="dxa"/>
            <w:vAlign w:val="center"/>
          </w:tcPr>
          <w:p w:rsidR="00AC4019" w:rsidRPr="00A644C1" w:rsidRDefault="00AC4019" w:rsidP="00AC40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39,1</w:t>
            </w:r>
          </w:p>
        </w:tc>
        <w:tc>
          <w:tcPr>
            <w:tcW w:w="759" w:type="dxa"/>
            <w:vAlign w:val="center"/>
          </w:tcPr>
          <w:p w:rsidR="00AC4019" w:rsidRPr="00A644C1" w:rsidRDefault="00AC4019" w:rsidP="00AC40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51,4</w:t>
            </w:r>
          </w:p>
        </w:tc>
        <w:tc>
          <w:tcPr>
            <w:tcW w:w="758" w:type="dxa"/>
            <w:vAlign w:val="center"/>
          </w:tcPr>
          <w:p w:rsidR="00AC4019" w:rsidRPr="00A644C1" w:rsidRDefault="00AC4019" w:rsidP="00AC40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759" w:type="dxa"/>
            <w:vAlign w:val="center"/>
          </w:tcPr>
          <w:p w:rsidR="00AC4019" w:rsidRPr="00A644C1" w:rsidRDefault="00AC4019" w:rsidP="00AC40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58,7</w:t>
            </w:r>
          </w:p>
        </w:tc>
        <w:tc>
          <w:tcPr>
            <w:tcW w:w="759" w:type="dxa"/>
            <w:vAlign w:val="center"/>
          </w:tcPr>
          <w:p w:rsidR="00AC4019" w:rsidRPr="00A644C1" w:rsidRDefault="00AC4019" w:rsidP="00AC40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57,7</w:t>
            </w:r>
          </w:p>
        </w:tc>
        <w:tc>
          <w:tcPr>
            <w:tcW w:w="758" w:type="dxa"/>
            <w:vAlign w:val="center"/>
          </w:tcPr>
          <w:p w:rsidR="00AC4019" w:rsidRPr="00A644C1" w:rsidRDefault="00AC4019" w:rsidP="00AC40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63,1</w:t>
            </w:r>
          </w:p>
        </w:tc>
        <w:tc>
          <w:tcPr>
            <w:tcW w:w="759" w:type="dxa"/>
            <w:vAlign w:val="center"/>
          </w:tcPr>
          <w:p w:rsidR="00AC4019" w:rsidRPr="00A644C1" w:rsidRDefault="00AC4019" w:rsidP="00AC40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58,9</w:t>
            </w:r>
          </w:p>
        </w:tc>
        <w:tc>
          <w:tcPr>
            <w:tcW w:w="759" w:type="dxa"/>
            <w:vAlign w:val="center"/>
          </w:tcPr>
          <w:p w:rsidR="00AC4019" w:rsidRPr="00A644C1" w:rsidRDefault="00AC4019" w:rsidP="00AC40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58,3</w:t>
            </w:r>
          </w:p>
        </w:tc>
        <w:tc>
          <w:tcPr>
            <w:tcW w:w="758" w:type="dxa"/>
            <w:vAlign w:val="center"/>
          </w:tcPr>
          <w:p w:rsidR="00AC4019" w:rsidRPr="009A1952" w:rsidRDefault="00AC4019" w:rsidP="00AC40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952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759" w:type="dxa"/>
            <w:tcBorders>
              <w:right w:val="single" w:sz="4" w:space="0" w:color="auto"/>
            </w:tcBorders>
            <w:vAlign w:val="center"/>
          </w:tcPr>
          <w:p w:rsidR="00AC4019" w:rsidRDefault="00AC4019" w:rsidP="00AC40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57,6</w:t>
            </w:r>
          </w:p>
        </w:tc>
        <w:tc>
          <w:tcPr>
            <w:tcW w:w="759" w:type="dxa"/>
            <w:tcBorders>
              <w:left w:val="single" w:sz="4" w:space="0" w:color="auto"/>
            </w:tcBorders>
            <w:vAlign w:val="center"/>
          </w:tcPr>
          <w:p w:rsidR="00AC4019" w:rsidRDefault="0096756B" w:rsidP="00AC40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52,0</w:t>
            </w:r>
          </w:p>
        </w:tc>
      </w:tr>
      <w:tr w:rsidR="00AC4019" w:rsidTr="00AC4019">
        <w:tc>
          <w:tcPr>
            <w:tcW w:w="1985" w:type="dxa"/>
            <w:vAlign w:val="center"/>
          </w:tcPr>
          <w:p w:rsidR="00AC4019" w:rsidRPr="00A644C1" w:rsidRDefault="00AC4019" w:rsidP="009A19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Культура, кинематография, средства массовой информации</w:t>
            </w:r>
          </w:p>
        </w:tc>
        <w:tc>
          <w:tcPr>
            <w:tcW w:w="758" w:type="dxa"/>
            <w:vAlign w:val="center"/>
          </w:tcPr>
          <w:p w:rsidR="00AC4019" w:rsidRPr="00A644C1" w:rsidRDefault="00AC4019" w:rsidP="00AC40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759" w:type="dxa"/>
            <w:vAlign w:val="center"/>
          </w:tcPr>
          <w:p w:rsidR="00AC4019" w:rsidRPr="00A644C1" w:rsidRDefault="00AC4019" w:rsidP="00AC40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</w:t>
            </w:r>
          </w:p>
        </w:tc>
        <w:tc>
          <w:tcPr>
            <w:tcW w:w="758" w:type="dxa"/>
            <w:vAlign w:val="center"/>
          </w:tcPr>
          <w:p w:rsidR="00AC4019" w:rsidRPr="00A644C1" w:rsidRDefault="00AC4019" w:rsidP="00AC40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759" w:type="dxa"/>
            <w:vAlign w:val="center"/>
          </w:tcPr>
          <w:p w:rsidR="00AC4019" w:rsidRPr="00A644C1" w:rsidRDefault="00AC4019" w:rsidP="00AC40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5,8</w:t>
            </w:r>
          </w:p>
        </w:tc>
        <w:tc>
          <w:tcPr>
            <w:tcW w:w="759" w:type="dxa"/>
            <w:vAlign w:val="center"/>
          </w:tcPr>
          <w:p w:rsidR="00AC4019" w:rsidRPr="00A644C1" w:rsidRDefault="00AC4019" w:rsidP="00AC40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5,4</w:t>
            </w:r>
          </w:p>
        </w:tc>
        <w:tc>
          <w:tcPr>
            <w:tcW w:w="758" w:type="dxa"/>
            <w:vAlign w:val="center"/>
          </w:tcPr>
          <w:p w:rsidR="00AC4019" w:rsidRPr="00A644C1" w:rsidRDefault="00AC4019" w:rsidP="00AC40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5,4</w:t>
            </w:r>
          </w:p>
        </w:tc>
        <w:tc>
          <w:tcPr>
            <w:tcW w:w="759" w:type="dxa"/>
            <w:vAlign w:val="center"/>
          </w:tcPr>
          <w:p w:rsidR="00AC4019" w:rsidRPr="00A644C1" w:rsidRDefault="00AC4019" w:rsidP="00AC40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5,9</w:t>
            </w:r>
          </w:p>
        </w:tc>
        <w:tc>
          <w:tcPr>
            <w:tcW w:w="759" w:type="dxa"/>
            <w:vAlign w:val="center"/>
          </w:tcPr>
          <w:p w:rsidR="00AC4019" w:rsidRPr="00A644C1" w:rsidRDefault="00AC4019" w:rsidP="00AC40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758" w:type="dxa"/>
            <w:vAlign w:val="center"/>
          </w:tcPr>
          <w:p w:rsidR="00AC4019" w:rsidRPr="009A1952" w:rsidRDefault="00AC4019" w:rsidP="00AC40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952">
              <w:rPr>
                <w:rFonts w:ascii="Times New Roman" w:hAnsi="Times New Roman" w:cs="Times New Roman"/>
                <w:sz w:val="20"/>
                <w:szCs w:val="20"/>
              </w:rPr>
              <w:t>5,3</w:t>
            </w:r>
          </w:p>
        </w:tc>
        <w:tc>
          <w:tcPr>
            <w:tcW w:w="759" w:type="dxa"/>
            <w:tcBorders>
              <w:right w:val="single" w:sz="4" w:space="0" w:color="auto"/>
            </w:tcBorders>
            <w:vAlign w:val="center"/>
          </w:tcPr>
          <w:p w:rsidR="00AC4019" w:rsidRDefault="00AC4019" w:rsidP="00AC40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</w:t>
            </w:r>
          </w:p>
        </w:tc>
        <w:tc>
          <w:tcPr>
            <w:tcW w:w="759" w:type="dxa"/>
            <w:tcBorders>
              <w:left w:val="single" w:sz="4" w:space="0" w:color="auto"/>
            </w:tcBorders>
            <w:vAlign w:val="center"/>
          </w:tcPr>
          <w:p w:rsidR="00AC4019" w:rsidRDefault="0096756B" w:rsidP="00AC40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9,1</w:t>
            </w:r>
          </w:p>
        </w:tc>
      </w:tr>
      <w:tr w:rsidR="00AC4019" w:rsidTr="00AC4019">
        <w:tc>
          <w:tcPr>
            <w:tcW w:w="1985" w:type="dxa"/>
            <w:vAlign w:val="center"/>
          </w:tcPr>
          <w:p w:rsidR="00AC4019" w:rsidRDefault="00AC4019" w:rsidP="009A19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Здравоохранение (до 2012г.), </w:t>
            </w:r>
            <w:r>
              <w:rPr>
                <w:rFonts w:ascii="Times New Roman" w:hAnsi="Times New Roman" w:cs="Times New Roman"/>
              </w:rPr>
              <w:lastRenderedPageBreak/>
              <w:t>физическая культура и спорт</w:t>
            </w:r>
          </w:p>
        </w:tc>
        <w:tc>
          <w:tcPr>
            <w:tcW w:w="758" w:type="dxa"/>
            <w:vAlign w:val="center"/>
          </w:tcPr>
          <w:p w:rsidR="00AC4019" w:rsidRDefault="00AC4019" w:rsidP="00AC40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22,7</w:t>
            </w:r>
          </w:p>
        </w:tc>
        <w:tc>
          <w:tcPr>
            <w:tcW w:w="759" w:type="dxa"/>
            <w:vAlign w:val="center"/>
          </w:tcPr>
          <w:p w:rsidR="00AC4019" w:rsidRDefault="00AC4019" w:rsidP="00AC40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758" w:type="dxa"/>
            <w:vAlign w:val="center"/>
          </w:tcPr>
          <w:p w:rsidR="00AC4019" w:rsidRDefault="00AC4019" w:rsidP="00AC40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759" w:type="dxa"/>
            <w:vAlign w:val="center"/>
          </w:tcPr>
          <w:p w:rsidR="00AC4019" w:rsidRDefault="00AC4019" w:rsidP="00AC40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</w:t>
            </w:r>
          </w:p>
        </w:tc>
        <w:tc>
          <w:tcPr>
            <w:tcW w:w="759" w:type="dxa"/>
            <w:vAlign w:val="center"/>
          </w:tcPr>
          <w:p w:rsidR="00AC4019" w:rsidRDefault="00AC4019" w:rsidP="00AC40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4,1</w:t>
            </w:r>
          </w:p>
        </w:tc>
        <w:tc>
          <w:tcPr>
            <w:tcW w:w="758" w:type="dxa"/>
            <w:vAlign w:val="center"/>
          </w:tcPr>
          <w:p w:rsidR="00AC4019" w:rsidRDefault="00AC4019" w:rsidP="00AC40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4,3</w:t>
            </w:r>
          </w:p>
        </w:tc>
        <w:tc>
          <w:tcPr>
            <w:tcW w:w="759" w:type="dxa"/>
            <w:vAlign w:val="center"/>
          </w:tcPr>
          <w:p w:rsidR="00AC4019" w:rsidRDefault="00AC4019" w:rsidP="00AC40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</w:t>
            </w:r>
          </w:p>
        </w:tc>
        <w:tc>
          <w:tcPr>
            <w:tcW w:w="759" w:type="dxa"/>
            <w:vAlign w:val="center"/>
          </w:tcPr>
          <w:p w:rsidR="00AC4019" w:rsidRDefault="00AC4019" w:rsidP="00AC40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758" w:type="dxa"/>
            <w:vAlign w:val="center"/>
          </w:tcPr>
          <w:p w:rsidR="00AC4019" w:rsidRPr="009A1952" w:rsidRDefault="00AC4019" w:rsidP="00AC40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952">
              <w:rPr>
                <w:rFonts w:ascii="Times New Roman" w:hAnsi="Times New Roman" w:cs="Times New Roman"/>
                <w:sz w:val="20"/>
                <w:szCs w:val="20"/>
              </w:rPr>
              <w:t>2,7</w:t>
            </w:r>
          </w:p>
        </w:tc>
        <w:tc>
          <w:tcPr>
            <w:tcW w:w="759" w:type="dxa"/>
            <w:tcBorders>
              <w:right w:val="single" w:sz="4" w:space="0" w:color="auto"/>
            </w:tcBorders>
            <w:vAlign w:val="center"/>
          </w:tcPr>
          <w:p w:rsidR="00AC4019" w:rsidRDefault="00AC4019" w:rsidP="00AC40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</w:t>
            </w:r>
          </w:p>
        </w:tc>
        <w:tc>
          <w:tcPr>
            <w:tcW w:w="759" w:type="dxa"/>
            <w:tcBorders>
              <w:left w:val="single" w:sz="4" w:space="0" w:color="auto"/>
            </w:tcBorders>
            <w:vAlign w:val="center"/>
          </w:tcPr>
          <w:p w:rsidR="00AC4019" w:rsidRDefault="0096756B" w:rsidP="00AC40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</w:t>
            </w:r>
          </w:p>
        </w:tc>
      </w:tr>
      <w:tr w:rsidR="00AC4019" w:rsidTr="00AC4019">
        <w:tc>
          <w:tcPr>
            <w:tcW w:w="1985" w:type="dxa"/>
            <w:vAlign w:val="center"/>
          </w:tcPr>
          <w:p w:rsidR="00AC4019" w:rsidRDefault="00AC4019" w:rsidP="009A19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Социальная политика</w:t>
            </w:r>
          </w:p>
        </w:tc>
        <w:tc>
          <w:tcPr>
            <w:tcW w:w="758" w:type="dxa"/>
            <w:vAlign w:val="center"/>
          </w:tcPr>
          <w:p w:rsidR="00AC4019" w:rsidRDefault="00AC4019" w:rsidP="00AC40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</w:t>
            </w:r>
          </w:p>
        </w:tc>
        <w:tc>
          <w:tcPr>
            <w:tcW w:w="759" w:type="dxa"/>
            <w:vAlign w:val="center"/>
          </w:tcPr>
          <w:p w:rsidR="00AC4019" w:rsidRDefault="00AC4019" w:rsidP="00AC40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</w:t>
            </w:r>
          </w:p>
        </w:tc>
        <w:tc>
          <w:tcPr>
            <w:tcW w:w="758" w:type="dxa"/>
            <w:vAlign w:val="center"/>
          </w:tcPr>
          <w:p w:rsidR="00AC4019" w:rsidRDefault="00AC4019" w:rsidP="00AC40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759" w:type="dxa"/>
            <w:vAlign w:val="center"/>
          </w:tcPr>
          <w:p w:rsidR="00AC4019" w:rsidRDefault="00AC4019" w:rsidP="00AC40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</w:t>
            </w:r>
          </w:p>
        </w:tc>
        <w:tc>
          <w:tcPr>
            <w:tcW w:w="759" w:type="dxa"/>
            <w:vAlign w:val="center"/>
          </w:tcPr>
          <w:p w:rsidR="00AC4019" w:rsidRDefault="00AC4019" w:rsidP="00AC40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</w:t>
            </w:r>
          </w:p>
        </w:tc>
        <w:tc>
          <w:tcPr>
            <w:tcW w:w="758" w:type="dxa"/>
            <w:vAlign w:val="center"/>
          </w:tcPr>
          <w:p w:rsidR="00AC4019" w:rsidRDefault="00AC4019" w:rsidP="00AC40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</w:t>
            </w:r>
          </w:p>
        </w:tc>
        <w:tc>
          <w:tcPr>
            <w:tcW w:w="759" w:type="dxa"/>
            <w:vAlign w:val="center"/>
          </w:tcPr>
          <w:p w:rsidR="00AC4019" w:rsidRDefault="00AC4019" w:rsidP="00AC40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</w:t>
            </w:r>
          </w:p>
        </w:tc>
        <w:tc>
          <w:tcPr>
            <w:tcW w:w="759" w:type="dxa"/>
            <w:vAlign w:val="center"/>
          </w:tcPr>
          <w:p w:rsidR="00AC4019" w:rsidRDefault="00AC4019" w:rsidP="00AC40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758" w:type="dxa"/>
            <w:vAlign w:val="center"/>
          </w:tcPr>
          <w:p w:rsidR="00AC4019" w:rsidRPr="009A1952" w:rsidRDefault="00AC4019" w:rsidP="00AC40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952"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759" w:type="dxa"/>
            <w:tcBorders>
              <w:right w:val="single" w:sz="4" w:space="0" w:color="auto"/>
            </w:tcBorders>
            <w:vAlign w:val="center"/>
          </w:tcPr>
          <w:p w:rsidR="00AC4019" w:rsidRDefault="00AC4019" w:rsidP="00AC40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</w:t>
            </w:r>
          </w:p>
        </w:tc>
        <w:tc>
          <w:tcPr>
            <w:tcW w:w="759" w:type="dxa"/>
            <w:tcBorders>
              <w:left w:val="single" w:sz="4" w:space="0" w:color="auto"/>
            </w:tcBorders>
            <w:vAlign w:val="center"/>
          </w:tcPr>
          <w:p w:rsidR="00AC4019" w:rsidRDefault="0096756B" w:rsidP="00AC40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</w:t>
            </w:r>
          </w:p>
        </w:tc>
      </w:tr>
    </w:tbl>
    <w:p w:rsidR="00B16C79" w:rsidRDefault="00B16C79" w:rsidP="000B76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767C" w:rsidRDefault="009306FA" w:rsidP="00BE7F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448508" cy="4468633"/>
            <wp:effectExtent l="0" t="0" r="9525" b="2730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DD61F0" w:rsidRDefault="00DD61F0" w:rsidP="000B76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0824" w:rsidRDefault="00280824" w:rsidP="000B76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экономическом разрезе в отчетном периоде расходы бюджета города имеют следующую структуру: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217"/>
        <w:gridCol w:w="2207"/>
        <w:gridCol w:w="1650"/>
        <w:gridCol w:w="1271"/>
      </w:tblGrid>
      <w:tr w:rsidR="00280824" w:rsidRPr="00B64E1C" w:rsidTr="004442F0">
        <w:tc>
          <w:tcPr>
            <w:tcW w:w="4217" w:type="dxa"/>
            <w:vAlign w:val="center"/>
          </w:tcPr>
          <w:p w:rsidR="00280824" w:rsidRPr="00B64E1C" w:rsidRDefault="00280824" w:rsidP="002808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E1C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07" w:type="dxa"/>
            <w:vAlign w:val="center"/>
          </w:tcPr>
          <w:p w:rsidR="00280824" w:rsidRPr="00B64E1C" w:rsidRDefault="00280824" w:rsidP="008542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E1C">
              <w:rPr>
                <w:rFonts w:ascii="Times New Roman" w:hAnsi="Times New Roman" w:cs="Times New Roman"/>
                <w:sz w:val="20"/>
                <w:szCs w:val="20"/>
              </w:rPr>
              <w:t>Уточненный бюджет</w:t>
            </w:r>
          </w:p>
          <w:p w:rsidR="00280824" w:rsidRPr="00B64E1C" w:rsidRDefault="00280824" w:rsidP="008542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E1C">
              <w:rPr>
                <w:rFonts w:ascii="Times New Roman" w:hAnsi="Times New Roman" w:cs="Times New Roman"/>
                <w:sz w:val="20"/>
                <w:szCs w:val="20"/>
              </w:rPr>
              <w:t>на 20</w:t>
            </w:r>
            <w:r w:rsidR="00C00968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B64E1C">
              <w:rPr>
                <w:rFonts w:ascii="Times New Roman" w:hAnsi="Times New Roman" w:cs="Times New Roman"/>
                <w:sz w:val="20"/>
                <w:szCs w:val="20"/>
              </w:rPr>
              <w:t xml:space="preserve"> год,</w:t>
            </w:r>
          </w:p>
          <w:p w:rsidR="00280824" w:rsidRPr="00B64E1C" w:rsidRDefault="00280824" w:rsidP="008542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64E1C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B64E1C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B64E1C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  <w:r w:rsidRPr="00B64E1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50" w:type="dxa"/>
            <w:vAlign w:val="center"/>
          </w:tcPr>
          <w:p w:rsidR="00280824" w:rsidRPr="00B64E1C" w:rsidRDefault="00280824" w:rsidP="008542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E1C">
              <w:rPr>
                <w:rFonts w:ascii="Times New Roman" w:hAnsi="Times New Roman" w:cs="Times New Roman"/>
                <w:sz w:val="20"/>
                <w:szCs w:val="20"/>
              </w:rPr>
              <w:t>Фактическое исполнение,</w:t>
            </w:r>
          </w:p>
          <w:p w:rsidR="00280824" w:rsidRPr="00B64E1C" w:rsidRDefault="00280824" w:rsidP="008542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64E1C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B64E1C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B64E1C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  <w:r w:rsidRPr="00B64E1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1" w:type="dxa"/>
            <w:vAlign w:val="center"/>
          </w:tcPr>
          <w:p w:rsidR="00280824" w:rsidRPr="00B64E1C" w:rsidRDefault="00280824" w:rsidP="008542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E1C">
              <w:rPr>
                <w:rFonts w:ascii="Times New Roman" w:hAnsi="Times New Roman" w:cs="Times New Roman"/>
                <w:sz w:val="20"/>
                <w:szCs w:val="20"/>
              </w:rPr>
              <w:t>Процент исполнения,</w:t>
            </w:r>
          </w:p>
          <w:p w:rsidR="00280824" w:rsidRPr="00B64E1C" w:rsidRDefault="00280824" w:rsidP="008542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E1C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280824" w:rsidRPr="00B64E1C" w:rsidTr="004442F0">
        <w:tc>
          <w:tcPr>
            <w:tcW w:w="4217" w:type="dxa"/>
            <w:vAlign w:val="center"/>
          </w:tcPr>
          <w:p w:rsidR="00280824" w:rsidRPr="00B64E1C" w:rsidRDefault="00280824" w:rsidP="00854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E1C">
              <w:rPr>
                <w:rFonts w:ascii="Times New Roman" w:hAnsi="Times New Roman" w:cs="Times New Roman"/>
                <w:sz w:val="24"/>
                <w:szCs w:val="24"/>
              </w:rPr>
              <w:t>Заработная плата</w:t>
            </w:r>
          </w:p>
        </w:tc>
        <w:tc>
          <w:tcPr>
            <w:tcW w:w="2207" w:type="dxa"/>
            <w:vAlign w:val="center"/>
          </w:tcPr>
          <w:p w:rsidR="00280824" w:rsidRPr="00B64E1C" w:rsidRDefault="00916060" w:rsidP="00854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157 828,1</w:t>
            </w:r>
          </w:p>
        </w:tc>
        <w:tc>
          <w:tcPr>
            <w:tcW w:w="1650" w:type="dxa"/>
            <w:vAlign w:val="center"/>
          </w:tcPr>
          <w:p w:rsidR="0017126C" w:rsidRPr="00B64E1C" w:rsidRDefault="00916060" w:rsidP="00854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156 317,3</w:t>
            </w:r>
          </w:p>
        </w:tc>
        <w:tc>
          <w:tcPr>
            <w:tcW w:w="1271" w:type="dxa"/>
            <w:vAlign w:val="center"/>
          </w:tcPr>
          <w:p w:rsidR="00280824" w:rsidRPr="00B64E1C" w:rsidRDefault="00916060" w:rsidP="00854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99,0</w:t>
            </w:r>
          </w:p>
        </w:tc>
      </w:tr>
      <w:tr w:rsidR="00280824" w:rsidRPr="00B64E1C" w:rsidTr="004442F0">
        <w:tc>
          <w:tcPr>
            <w:tcW w:w="4217" w:type="dxa"/>
            <w:vAlign w:val="center"/>
          </w:tcPr>
          <w:p w:rsidR="00280824" w:rsidRPr="00B64E1C" w:rsidRDefault="00280824" w:rsidP="00854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E1C">
              <w:rPr>
                <w:rFonts w:ascii="Times New Roman" w:hAnsi="Times New Roman" w:cs="Times New Roman"/>
                <w:sz w:val="24"/>
                <w:szCs w:val="24"/>
              </w:rPr>
              <w:t>Прочие выплаты</w:t>
            </w:r>
          </w:p>
        </w:tc>
        <w:tc>
          <w:tcPr>
            <w:tcW w:w="2207" w:type="dxa"/>
            <w:vAlign w:val="center"/>
          </w:tcPr>
          <w:p w:rsidR="00280824" w:rsidRPr="00B64E1C" w:rsidRDefault="00916060" w:rsidP="00854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100,7</w:t>
            </w:r>
          </w:p>
        </w:tc>
        <w:tc>
          <w:tcPr>
            <w:tcW w:w="1650" w:type="dxa"/>
            <w:vAlign w:val="center"/>
          </w:tcPr>
          <w:p w:rsidR="00280824" w:rsidRPr="00B64E1C" w:rsidRDefault="00916060" w:rsidP="00854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69,4</w:t>
            </w:r>
          </w:p>
        </w:tc>
        <w:tc>
          <w:tcPr>
            <w:tcW w:w="1271" w:type="dxa"/>
            <w:vAlign w:val="center"/>
          </w:tcPr>
          <w:p w:rsidR="00280824" w:rsidRPr="00B64E1C" w:rsidRDefault="00916060" w:rsidP="00854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68,9</w:t>
            </w:r>
          </w:p>
        </w:tc>
      </w:tr>
      <w:tr w:rsidR="00280824" w:rsidRPr="00B64E1C" w:rsidTr="004442F0">
        <w:tc>
          <w:tcPr>
            <w:tcW w:w="4217" w:type="dxa"/>
            <w:vAlign w:val="center"/>
          </w:tcPr>
          <w:p w:rsidR="00280824" w:rsidRPr="00B64E1C" w:rsidRDefault="008139BC" w:rsidP="00854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E1C">
              <w:rPr>
                <w:rFonts w:ascii="Times New Roman" w:hAnsi="Times New Roman" w:cs="Times New Roman"/>
                <w:sz w:val="24"/>
                <w:szCs w:val="24"/>
              </w:rPr>
              <w:t>Начисления на выплаты по оплате труда</w:t>
            </w:r>
          </w:p>
        </w:tc>
        <w:tc>
          <w:tcPr>
            <w:tcW w:w="2207" w:type="dxa"/>
            <w:vAlign w:val="center"/>
          </w:tcPr>
          <w:p w:rsidR="00280824" w:rsidRPr="00B64E1C" w:rsidRDefault="00916060" w:rsidP="00854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46 621,5</w:t>
            </w:r>
          </w:p>
        </w:tc>
        <w:tc>
          <w:tcPr>
            <w:tcW w:w="1650" w:type="dxa"/>
            <w:vAlign w:val="center"/>
          </w:tcPr>
          <w:p w:rsidR="00280824" w:rsidRPr="00B64E1C" w:rsidRDefault="00916060" w:rsidP="00854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46 226,9</w:t>
            </w:r>
          </w:p>
        </w:tc>
        <w:tc>
          <w:tcPr>
            <w:tcW w:w="1271" w:type="dxa"/>
            <w:vAlign w:val="center"/>
          </w:tcPr>
          <w:p w:rsidR="00280824" w:rsidRPr="00B64E1C" w:rsidRDefault="00916060" w:rsidP="00854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99,2</w:t>
            </w:r>
          </w:p>
        </w:tc>
      </w:tr>
      <w:tr w:rsidR="00280824" w:rsidRPr="00B64E1C" w:rsidTr="004442F0">
        <w:tc>
          <w:tcPr>
            <w:tcW w:w="4217" w:type="dxa"/>
            <w:vAlign w:val="center"/>
          </w:tcPr>
          <w:p w:rsidR="00280824" w:rsidRPr="00B64E1C" w:rsidRDefault="008139BC" w:rsidP="00854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E1C">
              <w:rPr>
                <w:rFonts w:ascii="Times New Roman" w:hAnsi="Times New Roman" w:cs="Times New Roman"/>
                <w:sz w:val="24"/>
                <w:szCs w:val="24"/>
              </w:rPr>
              <w:t>Услуги связи</w:t>
            </w:r>
          </w:p>
        </w:tc>
        <w:tc>
          <w:tcPr>
            <w:tcW w:w="2207" w:type="dxa"/>
            <w:vAlign w:val="center"/>
          </w:tcPr>
          <w:p w:rsidR="00280824" w:rsidRPr="00B64E1C" w:rsidRDefault="00916060" w:rsidP="00854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2 483,4</w:t>
            </w:r>
          </w:p>
        </w:tc>
        <w:tc>
          <w:tcPr>
            <w:tcW w:w="1650" w:type="dxa"/>
            <w:vAlign w:val="center"/>
          </w:tcPr>
          <w:p w:rsidR="00280824" w:rsidRPr="00B64E1C" w:rsidRDefault="00916060" w:rsidP="00854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2 312,8</w:t>
            </w:r>
          </w:p>
        </w:tc>
        <w:tc>
          <w:tcPr>
            <w:tcW w:w="1271" w:type="dxa"/>
            <w:vAlign w:val="center"/>
          </w:tcPr>
          <w:p w:rsidR="00280824" w:rsidRPr="00B64E1C" w:rsidRDefault="00916060" w:rsidP="00854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93,1</w:t>
            </w:r>
          </w:p>
        </w:tc>
      </w:tr>
      <w:tr w:rsidR="00280824" w:rsidRPr="00B64E1C" w:rsidTr="004442F0">
        <w:tc>
          <w:tcPr>
            <w:tcW w:w="4217" w:type="dxa"/>
            <w:vAlign w:val="center"/>
          </w:tcPr>
          <w:p w:rsidR="00280824" w:rsidRPr="00B64E1C" w:rsidRDefault="008139BC" w:rsidP="00854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E1C">
              <w:rPr>
                <w:rFonts w:ascii="Times New Roman" w:hAnsi="Times New Roman" w:cs="Times New Roman"/>
                <w:sz w:val="24"/>
                <w:szCs w:val="24"/>
              </w:rPr>
              <w:t>Транспортные услуги</w:t>
            </w:r>
          </w:p>
        </w:tc>
        <w:tc>
          <w:tcPr>
            <w:tcW w:w="2207" w:type="dxa"/>
            <w:vAlign w:val="center"/>
          </w:tcPr>
          <w:p w:rsidR="00280824" w:rsidRPr="00B64E1C" w:rsidRDefault="00916060" w:rsidP="00854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310,5</w:t>
            </w:r>
          </w:p>
        </w:tc>
        <w:tc>
          <w:tcPr>
            <w:tcW w:w="1650" w:type="dxa"/>
            <w:vAlign w:val="center"/>
          </w:tcPr>
          <w:p w:rsidR="00280824" w:rsidRPr="00B64E1C" w:rsidRDefault="00916060" w:rsidP="00854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309,5</w:t>
            </w:r>
          </w:p>
        </w:tc>
        <w:tc>
          <w:tcPr>
            <w:tcW w:w="1271" w:type="dxa"/>
            <w:vAlign w:val="center"/>
          </w:tcPr>
          <w:p w:rsidR="00280824" w:rsidRPr="00B64E1C" w:rsidRDefault="00916060" w:rsidP="00854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99,7</w:t>
            </w:r>
          </w:p>
        </w:tc>
      </w:tr>
      <w:tr w:rsidR="00280824" w:rsidRPr="00B64E1C" w:rsidTr="004442F0">
        <w:tc>
          <w:tcPr>
            <w:tcW w:w="4217" w:type="dxa"/>
            <w:vAlign w:val="center"/>
          </w:tcPr>
          <w:p w:rsidR="00280824" w:rsidRPr="00B64E1C" w:rsidRDefault="008139BC" w:rsidP="00854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E1C">
              <w:rPr>
                <w:rFonts w:ascii="Times New Roman" w:hAnsi="Times New Roman" w:cs="Times New Roman"/>
                <w:sz w:val="24"/>
                <w:szCs w:val="24"/>
              </w:rPr>
              <w:t>Коммунальные услуги</w:t>
            </w:r>
          </w:p>
        </w:tc>
        <w:tc>
          <w:tcPr>
            <w:tcW w:w="2207" w:type="dxa"/>
            <w:vAlign w:val="center"/>
          </w:tcPr>
          <w:p w:rsidR="00280824" w:rsidRPr="00B64E1C" w:rsidRDefault="00916060" w:rsidP="00854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37 823,0</w:t>
            </w:r>
          </w:p>
        </w:tc>
        <w:tc>
          <w:tcPr>
            <w:tcW w:w="1650" w:type="dxa"/>
            <w:vAlign w:val="center"/>
          </w:tcPr>
          <w:p w:rsidR="00280824" w:rsidRPr="00B64E1C" w:rsidRDefault="00916060" w:rsidP="00854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32 730,9</w:t>
            </w:r>
          </w:p>
        </w:tc>
        <w:tc>
          <w:tcPr>
            <w:tcW w:w="1271" w:type="dxa"/>
            <w:vAlign w:val="center"/>
          </w:tcPr>
          <w:p w:rsidR="00280824" w:rsidRPr="00B64E1C" w:rsidRDefault="00916060" w:rsidP="00854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86,5</w:t>
            </w:r>
          </w:p>
        </w:tc>
      </w:tr>
      <w:tr w:rsidR="0017126C" w:rsidRPr="00B64E1C" w:rsidTr="004442F0">
        <w:tc>
          <w:tcPr>
            <w:tcW w:w="4217" w:type="dxa"/>
            <w:vAlign w:val="center"/>
          </w:tcPr>
          <w:p w:rsidR="0017126C" w:rsidRPr="00B64E1C" w:rsidRDefault="0017126C" w:rsidP="00854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E1C">
              <w:rPr>
                <w:rFonts w:ascii="Times New Roman" w:hAnsi="Times New Roman" w:cs="Times New Roman"/>
                <w:sz w:val="24"/>
                <w:szCs w:val="24"/>
              </w:rPr>
              <w:t>Работы, услуги по содержанию имущества</w:t>
            </w:r>
          </w:p>
        </w:tc>
        <w:tc>
          <w:tcPr>
            <w:tcW w:w="2207" w:type="dxa"/>
            <w:vAlign w:val="center"/>
          </w:tcPr>
          <w:p w:rsidR="0017126C" w:rsidRPr="00B64E1C" w:rsidRDefault="00916060" w:rsidP="00854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368 698,4</w:t>
            </w:r>
          </w:p>
        </w:tc>
        <w:tc>
          <w:tcPr>
            <w:tcW w:w="1650" w:type="dxa"/>
            <w:vAlign w:val="center"/>
          </w:tcPr>
          <w:p w:rsidR="0017126C" w:rsidRPr="00B64E1C" w:rsidRDefault="00916060" w:rsidP="00854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335 417,4</w:t>
            </w:r>
          </w:p>
        </w:tc>
        <w:tc>
          <w:tcPr>
            <w:tcW w:w="1271" w:type="dxa"/>
            <w:vAlign w:val="center"/>
          </w:tcPr>
          <w:p w:rsidR="0017126C" w:rsidRPr="00B64E1C" w:rsidRDefault="00916060" w:rsidP="00854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91,0</w:t>
            </w:r>
          </w:p>
        </w:tc>
      </w:tr>
      <w:tr w:rsidR="00280824" w:rsidRPr="00B64E1C" w:rsidTr="004442F0">
        <w:tc>
          <w:tcPr>
            <w:tcW w:w="4217" w:type="dxa"/>
            <w:vAlign w:val="center"/>
          </w:tcPr>
          <w:p w:rsidR="00280824" w:rsidRPr="00B64E1C" w:rsidRDefault="008139BC" w:rsidP="00854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E1C">
              <w:rPr>
                <w:rFonts w:ascii="Times New Roman" w:hAnsi="Times New Roman" w:cs="Times New Roman"/>
                <w:sz w:val="24"/>
                <w:szCs w:val="24"/>
              </w:rPr>
              <w:t>Прочие работы, услуги</w:t>
            </w:r>
          </w:p>
        </w:tc>
        <w:tc>
          <w:tcPr>
            <w:tcW w:w="2207" w:type="dxa"/>
            <w:vAlign w:val="center"/>
          </w:tcPr>
          <w:p w:rsidR="00280824" w:rsidRPr="00B64E1C" w:rsidRDefault="00C943BF" w:rsidP="00854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32 709,8</w:t>
            </w:r>
          </w:p>
        </w:tc>
        <w:tc>
          <w:tcPr>
            <w:tcW w:w="1650" w:type="dxa"/>
            <w:vAlign w:val="center"/>
          </w:tcPr>
          <w:p w:rsidR="00280824" w:rsidRPr="00B64E1C" w:rsidRDefault="00C943BF" w:rsidP="00854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24 206,3</w:t>
            </w:r>
          </w:p>
        </w:tc>
        <w:tc>
          <w:tcPr>
            <w:tcW w:w="1271" w:type="dxa"/>
            <w:vAlign w:val="center"/>
          </w:tcPr>
          <w:p w:rsidR="00280824" w:rsidRPr="00B64E1C" w:rsidRDefault="00C943BF" w:rsidP="00854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74,0</w:t>
            </w:r>
          </w:p>
        </w:tc>
      </w:tr>
      <w:tr w:rsidR="0017126C" w:rsidRPr="00B64E1C" w:rsidTr="004442F0">
        <w:tc>
          <w:tcPr>
            <w:tcW w:w="4217" w:type="dxa"/>
            <w:vAlign w:val="center"/>
          </w:tcPr>
          <w:p w:rsidR="0017126C" w:rsidRPr="00B64E1C" w:rsidRDefault="0017126C" w:rsidP="00854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E1C">
              <w:rPr>
                <w:rFonts w:ascii="Times New Roman" w:hAnsi="Times New Roman" w:cs="Times New Roman"/>
                <w:sz w:val="24"/>
                <w:szCs w:val="24"/>
              </w:rPr>
              <w:t>Страхование</w:t>
            </w:r>
          </w:p>
        </w:tc>
        <w:tc>
          <w:tcPr>
            <w:tcW w:w="2207" w:type="dxa"/>
            <w:vAlign w:val="center"/>
          </w:tcPr>
          <w:p w:rsidR="0017126C" w:rsidRPr="00B64E1C" w:rsidRDefault="00C943BF" w:rsidP="00854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99,7</w:t>
            </w:r>
          </w:p>
        </w:tc>
        <w:tc>
          <w:tcPr>
            <w:tcW w:w="1650" w:type="dxa"/>
            <w:vAlign w:val="center"/>
          </w:tcPr>
          <w:p w:rsidR="0017126C" w:rsidRPr="00B64E1C" w:rsidRDefault="00C943BF" w:rsidP="00854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99,7</w:t>
            </w:r>
          </w:p>
        </w:tc>
        <w:tc>
          <w:tcPr>
            <w:tcW w:w="1271" w:type="dxa"/>
            <w:vAlign w:val="center"/>
          </w:tcPr>
          <w:p w:rsidR="0017126C" w:rsidRPr="00B64E1C" w:rsidRDefault="0017126C" w:rsidP="00854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26C" w:rsidRPr="00B64E1C" w:rsidTr="004442F0">
        <w:tc>
          <w:tcPr>
            <w:tcW w:w="4217" w:type="dxa"/>
            <w:vAlign w:val="center"/>
          </w:tcPr>
          <w:p w:rsidR="0017126C" w:rsidRPr="00B64E1C" w:rsidRDefault="0017126C" w:rsidP="00854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E1C">
              <w:rPr>
                <w:rFonts w:ascii="Times New Roman" w:hAnsi="Times New Roman" w:cs="Times New Roman"/>
                <w:sz w:val="24"/>
                <w:szCs w:val="24"/>
              </w:rPr>
              <w:t>Услуги, работы для целей капитального вложения</w:t>
            </w:r>
          </w:p>
        </w:tc>
        <w:tc>
          <w:tcPr>
            <w:tcW w:w="2207" w:type="dxa"/>
            <w:vAlign w:val="center"/>
          </w:tcPr>
          <w:p w:rsidR="0017126C" w:rsidRPr="00B64E1C" w:rsidRDefault="004B4B41" w:rsidP="00854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32 526,8</w:t>
            </w:r>
          </w:p>
        </w:tc>
        <w:tc>
          <w:tcPr>
            <w:tcW w:w="1650" w:type="dxa"/>
            <w:vAlign w:val="center"/>
          </w:tcPr>
          <w:p w:rsidR="0017126C" w:rsidRPr="00B64E1C" w:rsidRDefault="004B4B41" w:rsidP="00854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28 123,2</w:t>
            </w:r>
          </w:p>
        </w:tc>
        <w:tc>
          <w:tcPr>
            <w:tcW w:w="1271" w:type="dxa"/>
            <w:vAlign w:val="center"/>
          </w:tcPr>
          <w:p w:rsidR="0017126C" w:rsidRPr="00B64E1C" w:rsidRDefault="004B4B41" w:rsidP="00854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86,5</w:t>
            </w:r>
          </w:p>
        </w:tc>
      </w:tr>
      <w:tr w:rsidR="00280824" w:rsidRPr="00B64E1C" w:rsidTr="004442F0">
        <w:tc>
          <w:tcPr>
            <w:tcW w:w="4217" w:type="dxa"/>
            <w:vAlign w:val="center"/>
          </w:tcPr>
          <w:p w:rsidR="00280824" w:rsidRPr="00B64E1C" w:rsidRDefault="008139BC" w:rsidP="00854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E1C">
              <w:rPr>
                <w:rFonts w:ascii="Times New Roman" w:hAnsi="Times New Roman" w:cs="Times New Roman"/>
                <w:sz w:val="24"/>
                <w:szCs w:val="24"/>
              </w:rPr>
              <w:t>Обслуживание внутреннего долга</w:t>
            </w:r>
          </w:p>
        </w:tc>
        <w:tc>
          <w:tcPr>
            <w:tcW w:w="2207" w:type="dxa"/>
            <w:vAlign w:val="center"/>
          </w:tcPr>
          <w:p w:rsidR="00280824" w:rsidRPr="00B64E1C" w:rsidRDefault="004B4B41" w:rsidP="00854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27 287,0</w:t>
            </w:r>
          </w:p>
        </w:tc>
        <w:tc>
          <w:tcPr>
            <w:tcW w:w="1650" w:type="dxa"/>
            <w:vAlign w:val="center"/>
          </w:tcPr>
          <w:p w:rsidR="00280824" w:rsidRPr="00B64E1C" w:rsidRDefault="004B4B41" w:rsidP="00854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26 344,0</w:t>
            </w:r>
          </w:p>
        </w:tc>
        <w:tc>
          <w:tcPr>
            <w:tcW w:w="1271" w:type="dxa"/>
            <w:vAlign w:val="center"/>
          </w:tcPr>
          <w:p w:rsidR="00280824" w:rsidRPr="00B64E1C" w:rsidRDefault="004B4B41" w:rsidP="00854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96,5</w:t>
            </w:r>
          </w:p>
        </w:tc>
      </w:tr>
      <w:tr w:rsidR="004B4B41" w:rsidRPr="00B64E1C" w:rsidTr="004442F0">
        <w:tc>
          <w:tcPr>
            <w:tcW w:w="4217" w:type="dxa"/>
            <w:vAlign w:val="center"/>
          </w:tcPr>
          <w:p w:rsidR="004B4B41" w:rsidRPr="00B64E1C" w:rsidRDefault="004B4B41" w:rsidP="004B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E1C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перечисления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текущего характера </w:t>
            </w:r>
            <w:r w:rsidRPr="00B64E1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организациям </w:t>
            </w:r>
            <w:r w:rsidR="00157D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сектора </w:t>
            </w:r>
            <w:r w:rsidRPr="00B64E1C">
              <w:rPr>
                <w:rFonts w:ascii="Times New Roman" w:hAnsi="Times New Roman" w:cs="Times New Roman"/>
                <w:sz w:val="24"/>
                <w:szCs w:val="24"/>
              </w:rPr>
              <w:t>государс</w:t>
            </w:r>
            <w:r w:rsidR="00157DDD">
              <w:rPr>
                <w:rFonts w:ascii="Times New Roman" w:hAnsi="Times New Roman" w:cs="Times New Roman"/>
                <w:sz w:val="24"/>
                <w:szCs w:val="24"/>
              </w:rPr>
              <w:t>твенного управления</w:t>
            </w:r>
          </w:p>
        </w:tc>
        <w:tc>
          <w:tcPr>
            <w:tcW w:w="2207" w:type="dxa"/>
            <w:vAlign w:val="center"/>
          </w:tcPr>
          <w:p w:rsidR="004B4B41" w:rsidRDefault="004B4B41" w:rsidP="00854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1 955 662,0</w:t>
            </w:r>
          </w:p>
        </w:tc>
        <w:tc>
          <w:tcPr>
            <w:tcW w:w="1650" w:type="dxa"/>
            <w:vAlign w:val="center"/>
          </w:tcPr>
          <w:p w:rsidR="004B4B41" w:rsidRDefault="004B4B41" w:rsidP="00854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1 937 166,1</w:t>
            </w:r>
          </w:p>
        </w:tc>
        <w:tc>
          <w:tcPr>
            <w:tcW w:w="1271" w:type="dxa"/>
            <w:vAlign w:val="center"/>
          </w:tcPr>
          <w:p w:rsidR="004B4B41" w:rsidRDefault="004B4B41" w:rsidP="00854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99,1</w:t>
            </w:r>
          </w:p>
        </w:tc>
      </w:tr>
      <w:tr w:rsidR="004B4B41" w:rsidRPr="00B64E1C" w:rsidTr="004442F0">
        <w:tc>
          <w:tcPr>
            <w:tcW w:w="4217" w:type="dxa"/>
            <w:vAlign w:val="center"/>
          </w:tcPr>
          <w:p w:rsidR="004B4B41" w:rsidRPr="00B64E1C" w:rsidRDefault="004B4B41" w:rsidP="00EE7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E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Безвозмездные перечисления нефинансовым организациям государственного сектора на производство</w:t>
            </w:r>
          </w:p>
        </w:tc>
        <w:tc>
          <w:tcPr>
            <w:tcW w:w="2207" w:type="dxa"/>
            <w:vAlign w:val="center"/>
          </w:tcPr>
          <w:p w:rsidR="004B4B41" w:rsidRPr="00B64E1C" w:rsidRDefault="00157DDD" w:rsidP="00854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58 435,6</w:t>
            </w:r>
          </w:p>
        </w:tc>
        <w:tc>
          <w:tcPr>
            <w:tcW w:w="1650" w:type="dxa"/>
            <w:vAlign w:val="center"/>
          </w:tcPr>
          <w:p w:rsidR="004B4B41" w:rsidRPr="00B64E1C" w:rsidRDefault="00157DDD" w:rsidP="00854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58 435,6</w:t>
            </w:r>
          </w:p>
        </w:tc>
        <w:tc>
          <w:tcPr>
            <w:tcW w:w="1271" w:type="dxa"/>
            <w:vAlign w:val="center"/>
          </w:tcPr>
          <w:p w:rsidR="004B4B41" w:rsidRPr="00B64E1C" w:rsidRDefault="00157DDD" w:rsidP="00854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4B4B41" w:rsidRPr="00B64E1C" w:rsidTr="004442F0">
        <w:tc>
          <w:tcPr>
            <w:tcW w:w="4217" w:type="dxa"/>
            <w:vAlign w:val="center"/>
          </w:tcPr>
          <w:p w:rsidR="004B4B41" w:rsidRPr="00B64E1C" w:rsidRDefault="004B4B41" w:rsidP="00EE7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E1C">
              <w:rPr>
                <w:rFonts w:ascii="Times New Roman" w:hAnsi="Times New Roman" w:cs="Times New Roman"/>
                <w:sz w:val="24"/>
                <w:szCs w:val="24"/>
              </w:rPr>
              <w:t>Безвозмездные перечисления иным нефинансовым организациям (за исключением государственного сектора) на производство</w:t>
            </w:r>
          </w:p>
        </w:tc>
        <w:tc>
          <w:tcPr>
            <w:tcW w:w="2207" w:type="dxa"/>
            <w:vAlign w:val="center"/>
          </w:tcPr>
          <w:p w:rsidR="004B4B41" w:rsidRPr="00B64E1C" w:rsidRDefault="00157DDD" w:rsidP="00854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9 776,8</w:t>
            </w:r>
          </w:p>
        </w:tc>
        <w:tc>
          <w:tcPr>
            <w:tcW w:w="1650" w:type="dxa"/>
            <w:vAlign w:val="center"/>
          </w:tcPr>
          <w:p w:rsidR="004B4B41" w:rsidRPr="00B64E1C" w:rsidRDefault="00157DDD" w:rsidP="00854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6 342,1</w:t>
            </w:r>
          </w:p>
        </w:tc>
        <w:tc>
          <w:tcPr>
            <w:tcW w:w="1271" w:type="dxa"/>
            <w:vAlign w:val="center"/>
          </w:tcPr>
          <w:p w:rsidR="004B4B41" w:rsidRPr="00B64E1C" w:rsidRDefault="00157DDD" w:rsidP="00854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64,9</w:t>
            </w:r>
          </w:p>
        </w:tc>
      </w:tr>
      <w:tr w:rsidR="004B4B41" w:rsidRPr="00B64E1C" w:rsidTr="004442F0">
        <w:tc>
          <w:tcPr>
            <w:tcW w:w="4217" w:type="dxa"/>
            <w:vAlign w:val="center"/>
          </w:tcPr>
          <w:p w:rsidR="004B4B41" w:rsidRPr="00B64E1C" w:rsidRDefault="004B4B41" w:rsidP="00EE7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E1C">
              <w:rPr>
                <w:rFonts w:ascii="Times New Roman" w:hAnsi="Times New Roman" w:cs="Times New Roman"/>
                <w:sz w:val="24"/>
                <w:szCs w:val="24"/>
              </w:rPr>
              <w:t>Безвозмездные перечисления некоммерческим организациям и физическим лицам - производителям товаров и услуг на производство</w:t>
            </w:r>
          </w:p>
        </w:tc>
        <w:tc>
          <w:tcPr>
            <w:tcW w:w="2207" w:type="dxa"/>
            <w:vAlign w:val="center"/>
          </w:tcPr>
          <w:p w:rsidR="004B4B41" w:rsidRPr="00B64E1C" w:rsidRDefault="00157DDD" w:rsidP="00854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53 869,2</w:t>
            </w:r>
          </w:p>
        </w:tc>
        <w:tc>
          <w:tcPr>
            <w:tcW w:w="1650" w:type="dxa"/>
            <w:vAlign w:val="center"/>
          </w:tcPr>
          <w:p w:rsidR="004B4B41" w:rsidRPr="00B64E1C" w:rsidRDefault="00157DDD" w:rsidP="00854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53 049,2</w:t>
            </w:r>
          </w:p>
        </w:tc>
        <w:tc>
          <w:tcPr>
            <w:tcW w:w="1271" w:type="dxa"/>
            <w:vAlign w:val="center"/>
          </w:tcPr>
          <w:p w:rsidR="004B4B41" w:rsidRPr="00B64E1C" w:rsidRDefault="00157DDD" w:rsidP="00854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98,5</w:t>
            </w:r>
          </w:p>
        </w:tc>
      </w:tr>
      <w:tr w:rsidR="004B4B41" w:rsidRPr="00B64E1C" w:rsidTr="004442F0">
        <w:tc>
          <w:tcPr>
            <w:tcW w:w="4217" w:type="dxa"/>
            <w:vAlign w:val="center"/>
          </w:tcPr>
          <w:p w:rsidR="004B4B41" w:rsidRPr="00B64E1C" w:rsidRDefault="004B4B41" w:rsidP="00854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E1C">
              <w:rPr>
                <w:rFonts w:ascii="Times New Roman" w:hAnsi="Times New Roman" w:cs="Times New Roman"/>
                <w:sz w:val="24"/>
                <w:szCs w:val="24"/>
              </w:rPr>
              <w:t>Пособия по социальной помощи населению в денежной форме</w:t>
            </w:r>
          </w:p>
        </w:tc>
        <w:tc>
          <w:tcPr>
            <w:tcW w:w="2207" w:type="dxa"/>
            <w:vAlign w:val="center"/>
          </w:tcPr>
          <w:p w:rsidR="004B4B41" w:rsidRPr="00B64E1C" w:rsidRDefault="00157DDD" w:rsidP="00854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56 250,8</w:t>
            </w:r>
          </w:p>
        </w:tc>
        <w:tc>
          <w:tcPr>
            <w:tcW w:w="1650" w:type="dxa"/>
            <w:vAlign w:val="center"/>
          </w:tcPr>
          <w:p w:rsidR="004B4B41" w:rsidRPr="00B64E1C" w:rsidRDefault="00157DDD" w:rsidP="00854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54 501,0</w:t>
            </w:r>
          </w:p>
        </w:tc>
        <w:tc>
          <w:tcPr>
            <w:tcW w:w="1271" w:type="dxa"/>
            <w:vAlign w:val="center"/>
          </w:tcPr>
          <w:p w:rsidR="004B4B41" w:rsidRPr="00B64E1C" w:rsidRDefault="00157DDD" w:rsidP="00854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96,9</w:t>
            </w:r>
          </w:p>
        </w:tc>
      </w:tr>
      <w:tr w:rsidR="004B4B41" w:rsidRPr="00B64E1C" w:rsidTr="004442F0">
        <w:tc>
          <w:tcPr>
            <w:tcW w:w="4217" w:type="dxa"/>
            <w:vAlign w:val="center"/>
          </w:tcPr>
          <w:p w:rsidR="004B4B41" w:rsidRPr="00B64E1C" w:rsidRDefault="004B4B41" w:rsidP="00854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E1C">
              <w:rPr>
                <w:rFonts w:ascii="Times New Roman" w:hAnsi="Times New Roman" w:cs="Times New Roman"/>
                <w:sz w:val="24"/>
                <w:szCs w:val="24"/>
              </w:rPr>
              <w:t>Пособия по социальной помощи населению в натуральной форме</w:t>
            </w:r>
          </w:p>
        </w:tc>
        <w:tc>
          <w:tcPr>
            <w:tcW w:w="2207" w:type="dxa"/>
            <w:vAlign w:val="center"/>
          </w:tcPr>
          <w:p w:rsidR="004B4B41" w:rsidRPr="00B64E1C" w:rsidRDefault="00157DDD" w:rsidP="00854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774,3</w:t>
            </w:r>
          </w:p>
        </w:tc>
        <w:tc>
          <w:tcPr>
            <w:tcW w:w="1650" w:type="dxa"/>
            <w:vAlign w:val="center"/>
          </w:tcPr>
          <w:p w:rsidR="004B4B41" w:rsidRPr="00B64E1C" w:rsidRDefault="00157DDD" w:rsidP="00854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774,3</w:t>
            </w:r>
          </w:p>
        </w:tc>
        <w:tc>
          <w:tcPr>
            <w:tcW w:w="1271" w:type="dxa"/>
            <w:vAlign w:val="center"/>
          </w:tcPr>
          <w:p w:rsidR="004B4B41" w:rsidRPr="00B64E1C" w:rsidRDefault="00157DDD" w:rsidP="00854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4B4B41" w:rsidRPr="00B64E1C" w:rsidTr="004442F0">
        <w:tc>
          <w:tcPr>
            <w:tcW w:w="4217" w:type="dxa"/>
            <w:vAlign w:val="center"/>
          </w:tcPr>
          <w:p w:rsidR="004B4B41" w:rsidRPr="00B64E1C" w:rsidRDefault="004B4B41" w:rsidP="00EE7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E1C">
              <w:rPr>
                <w:rFonts w:ascii="Times New Roman" w:hAnsi="Times New Roman" w:cs="Times New Roman"/>
                <w:sz w:val="24"/>
                <w:szCs w:val="24"/>
              </w:rPr>
              <w:t>Пенсии, пособия, выплачиваемые работодателями, нанимателями бывшим сотрудникам</w:t>
            </w:r>
          </w:p>
        </w:tc>
        <w:tc>
          <w:tcPr>
            <w:tcW w:w="2207" w:type="dxa"/>
            <w:vAlign w:val="center"/>
          </w:tcPr>
          <w:p w:rsidR="004B4B41" w:rsidRPr="00B64E1C" w:rsidRDefault="00320BFA" w:rsidP="00854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10 066,5</w:t>
            </w:r>
          </w:p>
        </w:tc>
        <w:tc>
          <w:tcPr>
            <w:tcW w:w="1650" w:type="dxa"/>
            <w:vAlign w:val="center"/>
          </w:tcPr>
          <w:p w:rsidR="004B4B41" w:rsidRPr="00B64E1C" w:rsidRDefault="00320BFA" w:rsidP="00854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10 066,4</w:t>
            </w:r>
          </w:p>
        </w:tc>
        <w:tc>
          <w:tcPr>
            <w:tcW w:w="1271" w:type="dxa"/>
            <w:vAlign w:val="center"/>
          </w:tcPr>
          <w:p w:rsidR="004B4B41" w:rsidRPr="00B64E1C" w:rsidRDefault="00320BFA" w:rsidP="00854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4B4B41" w:rsidRPr="00B64E1C" w:rsidTr="004442F0">
        <w:tc>
          <w:tcPr>
            <w:tcW w:w="4217" w:type="dxa"/>
            <w:vAlign w:val="center"/>
          </w:tcPr>
          <w:p w:rsidR="004B4B41" w:rsidRPr="00B64E1C" w:rsidRDefault="004B4B41" w:rsidP="00EE7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E1C">
              <w:rPr>
                <w:rFonts w:ascii="Times New Roman" w:hAnsi="Times New Roman" w:cs="Times New Roman"/>
                <w:sz w:val="24"/>
                <w:szCs w:val="24"/>
              </w:rPr>
              <w:t>Социальные пособия и компенсации персоналу в денежной форме</w:t>
            </w:r>
          </w:p>
        </w:tc>
        <w:tc>
          <w:tcPr>
            <w:tcW w:w="2207" w:type="dxa"/>
            <w:vAlign w:val="center"/>
          </w:tcPr>
          <w:p w:rsidR="004B4B41" w:rsidRPr="00B64E1C" w:rsidRDefault="00970E19" w:rsidP="00854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632,7</w:t>
            </w:r>
          </w:p>
        </w:tc>
        <w:tc>
          <w:tcPr>
            <w:tcW w:w="1650" w:type="dxa"/>
            <w:vAlign w:val="center"/>
          </w:tcPr>
          <w:p w:rsidR="004B4B41" w:rsidRPr="00B64E1C" w:rsidRDefault="00970E19" w:rsidP="00854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618,3</w:t>
            </w:r>
          </w:p>
        </w:tc>
        <w:tc>
          <w:tcPr>
            <w:tcW w:w="1271" w:type="dxa"/>
            <w:vAlign w:val="center"/>
          </w:tcPr>
          <w:p w:rsidR="004B4B41" w:rsidRPr="00B64E1C" w:rsidRDefault="00970E19" w:rsidP="00854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97,7</w:t>
            </w:r>
          </w:p>
        </w:tc>
      </w:tr>
      <w:tr w:rsidR="004B4B41" w:rsidRPr="00B64E1C" w:rsidTr="004442F0">
        <w:tc>
          <w:tcPr>
            <w:tcW w:w="4217" w:type="dxa"/>
            <w:vAlign w:val="center"/>
          </w:tcPr>
          <w:p w:rsidR="004B4B41" w:rsidRPr="00B64E1C" w:rsidRDefault="004B4B41" w:rsidP="00E97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E1C">
              <w:rPr>
                <w:rFonts w:ascii="Times New Roman" w:hAnsi="Times New Roman" w:cs="Times New Roman"/>
                <w:sz w:val="24"/>
                <w:szCs w:val="24"/>
              </w:rPr>
              <w:t>Безвозмездные перечисления капитального характера государственным (муниципальным) учреждениям</w:t>
            </w:r>
          </w:p>
        </w:tc>
        <w:tc>
          <w:tcPr>
            <w:tcW w:w="2207" w:type="dxa"/>
            <w:vAlign w:val="center"/>
          </w:tcPr>
          <w:p w:rsidR="004B4B41" w:rsidRPr="00B64E1C" w:rsidRDefault="00970E19" w:rsidP="00854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23 767,5</w:t>
            </w:r>
          </w:p>
        </w:tc>
        <w:tc>
          <w:tcPr>
            <w:tcW w:w="1650" w:type="dxa"/>
            <w:vAlign w:val="center"/>
          </w:tcPr>
          <w:p w:rsidR="004B4B41" w:rsidRPr="00B64E1C" w:rsidRDefault="00970E19" w:rsidP="00854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17 891,1</w:t>
            </w:r>
          </w:p>
        </w:tc>
        <w:tc>
          <w:tcPr>
            <w:tcW w:w="1271" w:type="dxa"/>
            <w:vAlign w:val="center"/>
          </w:tcPr>
          <w:p w:rsidR="004B4B41" w:rsidRPr="00B64E1C" w:rsidRDefault="00970E19" w:rsidP="00854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75,3</w:t>
            </w:r>
          </w:p>
        </w:tc>
      </w:tr>
      <w:tr w:rsidR="004B4B41" w:rsidRPr="00B64E1C" w:rsidTr="004442F0">
        <w:tc>
          <w:tcPr>
            <w:tcW w:w="4217" w:type="dxa"/>
            <w:vAlign w:val="center"/>
          </w:tcPr>
          <w:p w:rsidR="004B4B41" w:rsidRPr="00B64E1C" w:rsidRDefault="004B4B41" w:rsidP="00854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E1C">
              <w:rPr>
                <w:rFonts w:ascii="Times New Roman" w:hAnsi="Times New Roman" w:cs="Times New Roman"/>
                <w:sz w:val="24"/>
                <w:szCs w:val="24"/>
              </w:rPr>
              <w:t>Налоги, пошлины и сборы</w:t>
            </w:r>
          </w:p>
        </w:tc>
        <w:tc>
          <w:tcPr>
            <w:tcW w:w="2207" w:type="dxa"/>
            <w:vAlign w:val="center"/>
          </w:tcPr>
          <w:p w:rsidR="004B4B41" w:rsidRPr="00B64E1C" w:rsidRDefault="00970E19" w:rsidP="00854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399,7</w:t>
            </w:r>
          </w:p>
        </w:tc>
        <w:tc>
          <w:tcPr>
            <w:tcW w:w="1650" w:type="dxa"/>
            <w:vAlign w:val="center"/>
          </w:tcPr>
          <w:p w:rsidR="004B4B41" w:rsidRPr="00B64E1C" w:rsidRDefault="00970E19" w:rsidP="00854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211,3</w:t>
            </w:r>
          </w:p>
        </w:tc>
        <w:tc>
          <w:tcPr>
            <w:tcW w:w="1271" w:type="dxa"/>
            <w:vAlign w:val="center"/>
          </w:tcPr>
          <w:p w:rsidR="004B4B41" w:rsidRPr="00B64E1C" w:rsidRDefault="00970E19" w:rsidP="00854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52,9</w:t>
            </w:r>
          </w:p>
        </w:tc>
      </w:tr>
      <w:tr w:rsidR="004B4B41" w:rsidRPr="00B64E1C" w:rsidTr="004442F0">
        <w:tc>
          <w:tcPr>
            <w:tcW w:w="4217" w:type="dxa"/>
            <w:vAlign w:val="center"/>
          </w:tcPr>
          <w:p w:rsidR="004B4B41" w:rsidRPr="00B64E1C" w:rsidRDefault="004B4B41" w:rsidP="00854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E1C">
              <w:rPr>
                <w:rFonts w:ascii="Times New Roman" w:hAnsi="Times New Roman" w:cs="Times New Roman"/>
                <w:sz w:val="24"/>
                <w:szCs w:val="24"/>
              </w:rPr>
              <w:t>Штрафы за нарушение законодательства о налогах и сборах, законодательства о страховых взносах</w:t>
            </w:r>
          </w:p>
        </w:tc>
        <w:tc>
          <w:tcPr>
            <w:tcW w:w="2207" w:type="dxa"/>
            <w:vAlign w:val="center"/>
          </w:tcPr>
          <w:p w:rsidR="004B4B41" w:rsidRPr="00B64E1C" w:rsidRDefault="00970E19" w:rsidP="00854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650" w:type="dxa"/>
            <w:vAlign w:val="center"/>
          </w:tcPr>
          <w:p w:rsidR="004B4B41" w:rsidRPr="00B64E1C" w:rsidRDefault="00970E19" w:rsidP="00854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1" w:type="dxa"/>
            <w:vAlign w:val="center"/>
          </w:tcPr>
          <w:p w:rsidR="004B4B41" w:rsidRPr="00B64E1C" w:rsidRDefault="00970E19" w:rsidP="00854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B4B41" w:rsidRPr="00B64E1C" w:rsidTr="004442F0">
        <w:tc>
          <w:tcPr>
            <w:tcW w:w="4217" w:type="dxa"/>
            <w:vAlign w:val="center"/>
          </w:tcPr>
          <w:p w:rsidR="004B4B41" w:rsidRPr="00B64E1C" w:rsidRDefault="004B4B41" w:rsidP="00854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E1C">
              <w:rPr>
                <w:rFonts w:ascii="Times New Roman" w:hAnsi="Times New Roman" w:cs="Times New Roman"/>
                <w:sz w:val="24"/>
                <w:szCs w:val="24"/>
              </w:rPr>
              <w:t>Штрафы за нарушение законодательства о закупках и нарушение условий контрактов</w:t>
            </w:r>
          </w:p>
        </w:tc>
        <w:tc>
          <w:tcPr>
            <w:tcW w:w="2207" w:type="dxa"/>
            <w:vAlign w:val="center"/>
          </w:tcPr>
          <w:p w:rsidR="004B4B41" w:rsidRPr="00B64E1C" w:rsidRDefault="00970E19" w:rsidP="00854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50,3</w:t>
            </w:r>
          </w:p>
        </w:tc>
        <w:tc>
          <w:tcPr>
            <w:tcW w:w="1650" w:type="dxa"/>
            <w:vAlign w:val="center"/>
          </w:tcPr>
          <w:p w:rsidR="004B4B41" w:rsidRPr="00B64E1C" w:rsidRDefault="00970E19" w:rsidP="00854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47,8</w:t>
            </w:r>
          </w:p>
        </w:tc>
        <w:tc>
          <w:tcPr>
            <w:tcW w:w="1271" w:type="dxa"/>
            <w:vAlign w:val="center"/>
          </w:tcPr>
          <w:p w:rsidR="004B4B41" w:rsidRPr="00B64E1C" w:rsidRDefault="00970E19" w:rsidP="00854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95,0</w:t>
            </w:r>
          </w:p>
        </w:tc>
      </w:tr>
      <w:tr w:rsidR="004B4B41" w:rsidRPr="00B64E1C" w:rsidTr="004442F0">
        <w:tc>
          <w:tcPr>
            <w:tcW w:w="4217" w:type="dxa"/>
            <w:vAlign w:val="center"/>
          </w:tcPr>
          <w:p w:rsidR="004B4B41" w:rsidRPr="00B64E1C" w:rsidRDefault="004B4B41" w:rsidP="00854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E1C">
              <w:rPr>
                <w:rFonts w:ascii="Times New Roman" w:hAnsi="Times New Roman" w:cs="Times New Roman"/>
                <w:sz w:val="24"/>
                <w:szCs w:val="24"/>
              </w:rPr>
              <w:t>Другие экономические санкции</w:t>
            </w:r>
          </w:p>
        </w:tc>
        <w:tc>
          <w:tcPr>
            <w:tcW w:w="2207" w:type="dxa"/>
            <w:vAlign w:val="center"/>
          </w:tcPr>
          <w:p w:rsidR="004B4B41" w:rsidRPr="00B64E1C" w:rsidRDefault="00970E19" w:rsidP="00854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260,5</w:t>
            </w:r>
          </w:p>
        </w:tc>
        <w:tc>
          <w:tcPr>
            <w:tcW w:w="1650" w:type="dxa"/>
            <w:vAlign w:val="center"/>
          </w:tcPr>
          <w:p w:rsidR="004B4B41" w:rsidRPr="00B64E1C" w:rsidRDefault="00970E19" w:rsidP="00854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260,5</w:t>
            </w:r>
          </w:p>
        </w:tc>
        <w:tc>
          <w:tcPr>
            <w:tcW w:w="1271" w:type="dxa"/>
            <w:vAlign w:val="center"/>
          </w:tcPr>
          <w:p w:rsidR="004B4B41" w:rsidRPr="00B64E1C" w:rsidRDefault="00970E19" w:rsidP="00854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4B4B41" w:rsidRPr="00B64E1C" w:rsidTr="004442F0">
        <w:tc>
          <w:tcPr>
            <w:tcW w:w="4217" w:type="dxa"/>
            <w:vAlign w:val="center"/>
          </w:tcPr>
          <w:p w:rsidR="004B4B41" w:rsidRPr="00B64E1C" w:rsidRDefault="004B4B41" w:rsidP="00854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E1C">
              <w:rPr>
                <w:rFonts w:ascii="Times New Roman" w:hAnsi="Times New Roman" w:cs="Times New Roman"/>
                <w:sz w:val="24"/>
                <w:szCs w:val="24"/>
              </w:rPr>
              <w:t>Иные выплаты текущего характера физическим лицам</w:t>
            </w:r>
          </w:p>
        </w:tc>
        <w:tc>
          <w:tcPr>
            <w:tcW w:w="2207" w:type="dxa"/>
            <w:vAlign w:val="center"/>
          </w:tcPr>
          <w:p w:rsidR="004B4B41" w:rsidRPr="00B64E1C" w:rsidRDefault="00970E19" w:rsidP="00854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4 784,5</w:t>
            </w:r>
          </w:p>
        </w:tc>
        <w:tc>
          <w:tcPr>
            <w:tcW w:w="1650" w:type="dxa"/>
            <w:vAlign w:val="center"/>
          </w:tcPr>
          <w:p w:rsidR="004B4B41" w:rsidRPr="00B64E1C" w:rsidRDefault="00970E19" w:rsidP="00854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4 002,4</w:t>
            </w:r>
          </w:p>
        </w:tc>
        <w:tc>
          <w:tcPr>
            <w:tcW w:w="1271" w:type="dxa"/>
            <w:vAlign w:val="center"/>
          </w:tcPr>
          <w:p w:rsidR="004B4B41" w:rsidRPr="00B64E1C" w:rsidRDefault="00970E19" w:rsidP="00854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83,7</w:t>
            </w:r>
          </w:p>
        </w:tc>
      </w:tr>
      <w:tr w:rsidR="004B4B41" w:rsidRPr="00B64E1C" w:rsidTr="004442F0">
        <w:tc>
          <w:tcPr>
            <w:tcW w:w="4217" w:type="dxa"/>
            <w:vAlign w:val="center"/>
          </w:tcPr>
          <w:p w:rsidR="004B4B41" w:rsidRPr="00B64E1C" w:rsidRDefault="004B4B41" w:rsidP="00854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E1C">
              <w:rPr>
                <w:rFonts w:ascii="Times New Roman" w:hAnsi="Times New Roman" w:cs="Times New Roman"/>
                <w:sz w:val="24"/>
                <w:szCs w:val="24"/>
              </w:rPr>
              <w:t>Иные выплаты текущего характера организациям</w:t>
            </w:r>
          </w:p>
        </w:tc>
        <w:tc>
          <w:tcPr>
            <w:tcW w:w="2207" w:type="dxa"/>
            <w:vAlign w:val="center"/>
          </w:tcPr>
          <w:p w:rsidR="004B4B41" w:rsidRPr="00B64E1C" w:rsidRDefault="00970E19" w:rsidP="00854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44 379,0</w:t>
            </w:r>
          </w:p>
        </w:tc>
        <w:tc>
          <w:tcPr>
            <w:tcW w:w="1650" w:type="dxa"/>
            <w:vAlign w:val="center"/>
          </w:tcPr>
          <w:p w:rsidR="004B4B41" w:rsidRPr="00B64E1C" w:rsidRDefault="00970E19" w:rsidP="00854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43 794,8</w:t>
            </w:r>
          </w:p>
        </w:tc>
        <w:tc>
          <w:tcPr>
            <w:tcW w:w="1271" w:type="dxa"/>
            <w:vAlign w:val="center"/>
          </w:tcPr>
          <w:p w:rsidR="004B4B41" w:rsidRPr="00B64E1C" w:rsidRDefault="00970E19" w:rsidP="00854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98,7</w:t>
            </w:r>
          </w:p>
        </w:tc>
      </w:tr>
      <w:tr w:rsidR="00970E19" w:rsidRPr="00B64E1C" w:rsidTr="004442F0">
        <w:tc>
          <w:tcPr>
            <w:tcW w:w="4217" w:type="dxa"/>
            <w:vAlign w:val="center"/>
          </w:tcPr>
          <w:p w:rsidR="00970E19" w:rsidRPr="00B64E1C" w:rsidRDefault="00970E19" w:rsidP="00EE5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выплаты капитального характера физическим лицам</w:t>
            </w:r>
          </w:p>
        </w:tc>
        <w:tc>
          <w:tcPr>
            <w:tcW w:w="2207" w:type="dxa"/>
            <w:vAlign w:val="center"/>
          </w:tcPr>
          <w:p w:rsidR="00970E19" w:rsidRDefault="00970E19" w:rsidP="00854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60 924,6</w:t>
            </w:r>
          </w:p>
        </w:tc>
        <w:tc>
          <w:tcPr>
            <w:tcW w:w="1650" w:type="dxa"/>
            <w:vAlign w:val="center"/>
          </w:tcPr>
          <w:p w:rsidR="00970E19" w:rsidRDefault="00970E19" w:rsidP="00854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59 260,5</w:t>
            </w:r>
          </w:p>
        </w:tc>
        <w:tc>
          <w:tcPr>
            <w:tcW w:w="1271" w:type="dxa"/>
            <w:vAlign w:val="center"/>
          </w:tcPr>
          <w:p w:rsidR="00970E19" w:rsidRDefault="00970E19" w:rsidP="00854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97,3</w:t>
            </w:r>
          </w:p>
        </w:tc>
      </w:tr>
      <w:tr w:rsidR="00970E19" w:rsidRPr="00B64E1C" w:rsidTr="004442F0">
        <w:tc>
          <w:tcPr>
            <w:tcW w:w="4217" w:type="dxa"/>
            <w:vAlign w:val="center"/>
          </w:tcPr>
          <w:p w:rsidR="00970E19" w:rsidRPr="00B64E1C" w:rsidRDefault="00970E19" w:rsidP="00854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E1C">
              <w:rPr>
                <w:rFonts w:ascii="Times New Roman" w:hAnsi="Times New Roman" w:cs="Times New Roman"/>
                <w:sz w:val="24"/>
                <w:szCs w:val="24"/>
              </w:rPr>
              <w:t>Увеличение стоимости основных средств</w:t>
            </w:r>
          </w:p>
        </w:tc>
        <w:tc>
          <w:tcPr>
            <w:tcW w:w="2207" w:type="dxa"/>
            <w:vAlign w:val="center"/>
          </w:tcPr>
          <w:p w:rsidR="00970E19" w:rsidRPr="00B64E1C" w:rsidRDefault="007C49D3" w:rsidP="00854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558 945,4</w:t>
            </w:r>
          </w:p>
        </w:tc>
        <w:tc>
          <w:tcPr>
            <w:tcW w:w="1650" w:type="dxa"/>
            <w:vAlign w:val="center"/>
          </w:tcPr>
          <w:p w:rsidR="00970E19" w:rsidRPr="00B64E1C" w:rsidRDefault="007C49D3" w:rsidP="00854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541 814,4</w:t>
            </w:r>
          </w:p>
        </w:tc>
        <w:tc>
          <w:tcPr>
            <w:tcW w:w="1271" w:type="dxa"/>
            <w:vAlign w:val="center"/>
          </w:tcPr>
          <w:p w:rsidR="00970E19" w:rsidRPr="00B64E1C" w:rsidRDefault="007C49D3" w:rsidP="00854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96,9</w:t>
            </w:r>
          </w:p>
        </w:tc>
      </w:tr>
      <w:tr w:rsidR="00970E19" w:rsidRPr="00B64E1C" w:rsidTr="004442F0">
        <w:tc>
          <w:tcPr>
            <w:tcW w:w="4217" w:type="dxa"/>
            <w:vAlign w:val="center"/>
          </w:tcPr>
          <w:p w:rsidR="00970E19" w:rsidRPr="00B64E1C" w:rsidRDefault="00970E19" w:rsidP="00854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стоимости лекарственных препаратов и материалов, применяемых в медицинских целях</w:t>
            </w:r>
          </w:p>
        </w:tc>
        <w:tc>
          <w:tcPr>
            <w:tcW w:w="2207" w:type="dxa"/>
            <w:vAlign w:val="center"/>
          </w:tcPr>
          <w:p w:rsidR="00970E19" w:rsidRPr="00B64E1C" w:rsidRDefault="007C49D3" w:rsidP="00854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650" w:type="dxa"/>
            <w:vAlign w:val="center"/>
          </w:tcPr>
          <w:p w:rsidR="00970E19" w:rsidRPr="00B64E1C" w:rsidRDefault="007C49D3" w:rsidP="00854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271" w:type="dxa"/>
            <w:vAlign w:val="center"/>
          </w:tcPr>
          <w:p w:rsidR="00970E19" w:rsidRPr="00B64E1C" w:rsidRDefault="007C49D3" w:rsidP="00854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970E19" w:rsidRPr="00B64E1C" w:rsidTr="004442F0">
        <w:tc>
          <w:tcPr>
            <w:tcW w:w="4217" w:type="dxa"/>
            <w:vAlign w:val="center"/>
          </w:tcPr>
          <w:p w:rsidR="00970E19" w:rsidRPr="00B64E1C" w:rsidRDefault="00970E19" w:rsidP="00854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стоимости продуктов питания</w:t>
            </w:r>
          </w:p>
        </w:tc>
        <w:tc>
          <w:tcPr>
            <w:tcW w:w="2207" w:type="dxa"/>
            <w:vAlign w:val="center"/>
          </w:tcPr>
          <w:p w:rsidR="00970E19" w:rsidRPr="00B64E1C" w:rsidRDefault="007C49D3" w:rsidP="00854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1 026,4</w:t>
            </w:r>
          </w:p>
        </w:tc>
        <w:tc>
          <w:tcPr>
            <w:tcW w:w="1650" w:type="dxa"/>
            <w:vAlign w:val="center"/>
          </w:tcPr>
          <w:p w:rsidR="00970E19" w:rsidRPr="00B64E1C" w:rsidRDefault="007C49D3" w:rsidP="00854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909,8</w:t>
            </w:r>
          </w:p>
        </w:tc>
        <w:tc>
          <w:tcPr>
            <w:tcW w:w="1271" w:type="dxa"/>
            <w:vAlign w:val="center"/>
          </w:tcPr>
          <w:p w:rsidR="00970E19" w:rsidRPr="00B64E1C" w:rsidRDefault="007C49D3" w:rsidP="00854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88,6</w:t>
            </w:r>
          </w:p>
        </w:tc>
      </w:tr>
      <w:tr w:rsidR="00970E19" w:rsidRPr="00B64E1C" w:rsidTr="004442F0">
        <w:tc>
          <w:tcPr>
            <w:tcW w:w="4217" w:type="dxa"/>
            <w:vAlign w:val="center"/>
          </w:tcPr>
          <w:p w:rsidR="00970E19" w:rsidRPr="00B64E1C" w:rsidRDefault="00970E19" w:rsidP="00854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стоимости ГСМ</w:t>
            </w:r>
          </w:p>
        </w:tc>
        <w:tc>
          <w:tcPr>
            <w:tcW w:w="2207" w:type="dxa"/>
            <w:vAlign w:val="center"/>
          </w:tcPr>
          <w:p w:rsidR="00970E19" w:rsidRPr="00B64E1C" w:rsidRDefault="007C49D3" w:rsidP="00854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3 916,4</w:t>
            </w:r>
          </w:p>
        </w:tc>
        <w:tc>
          <w:tcPr>
            <w:tcW w:w="1650" w:type="dxa"/>
            <w:vAlign w:val="center"/>
          </w:tcPr>
          <w:p w:rsidR="00970E19" w:rsidRPr="00B64E1C" w:rsidRDefault="007C49D3" w:rsidP="00854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3 492,9</w:t>
            </w:r>
          </w:p>
        </w:tc>
        <w:tc>
          <w:tcPr>
            <w:tcW w:w="1271" w:type="dxa"/>
            <w:vAlign w:val="center"/>
          </w:tcPr>
          <w:p w:rsidR="00970E19" w:rsidRPr="00B64E1C" w:rsidRDefault="007C49D3" w:rsidP="00854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89,2</w:t>
            </w:r>
          </w:p>
        </w:tc>
      </w:tr>
      <w:tr w:rsidR="00970E19" w:rsidRPr="00B64E1C" w:rsidTr="004442F0">
        <w:tc>
          <w:tcPr>
            <w:tcW w:w="4217" w:type="dxa"/>
            <w:vAlign w:val="center"/>
          </w:tcPr>
          <w:p w:rsidR="00970E19" w:rsidRPr="00B64E1C" w:rsidRDefault="00970E19" w:rsidP="00854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стоимости строительных материалов</w:t>
            </w:r>
          </w:p>
        </w:tc>
        <w:tc>
          <w:tcPr>
            <w:tcW w:w="2207" w:type="dxa"/>
            <w:vAlign w:val="center"/>
          </w:tcPr>
          <w:p w:rsidR="00970E19" w:rsidRPr="00B64E1C" w:rsidRDefault="007C49D3" w:rsidP="00854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330,0</w:t>
            </w:r>
          </w:p>
        </w:tc>
        <w:tc>
          <w:tcPr>
            <w:tcW w:w="1650" w:type="dxa"/>
            <w:vAlign w:val="center"/>
          </w:tcPr>
          <w:p w:rsidR="00970E19" w:rsidRPr="00B64E1C" w:rsidRDefault="007C49D3" w:rsidP="00854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209,3</w:t>
            </w:r>
          </w:p>
        </w:tc>
        <w:tc>
          <w:tcPr>
            <w:tcW w:w="1271" w:type="dxa"/>
            <w:vAlign w:val="center"/>
          </w:tcPr>
          <w:p w:rsidR="00970E19" w:rsidRPr="00B64E1C" w:rsidRDefault="007C49D3" w:rsidP="00854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63,4</w:t>
            </w:r>
          </w:p>
        </w:tc>
      </w:tr>
      <w:tr w:rsidR="00970E19" w:rsidRPr="00B64E1C" w:rsidTr="004442F0">
        <w:tc>
          <w:tcPr>
            <w:tcW w:w="4217" w:type="dxa"/>
            <w:vAlign w:val="center"/>
          </w:tcPr>
          <w:p w:rsidR="00970E19" w:rsidRPr="00B64E1C" w:rsidRDefault="00970E19" w:rsidP="00854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стоимости мягкого инвентаря</w:t>
            </w:r>
          </w:p>
        </w:tc>
        <w:tc>
          <w:tcPr>
            <w:tcW w:w="2207" w:type="dxa"/>
            <w:vAlign w:val="center"/>
          </w:tcPr>
          <w:p w:rsidR="00970E19" w:rsidRPr="00B64E1C" w:rsidRDefault="004821F1" w:rsidP="00854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  <w:tc>
          <w:tcPr>
            <w:tcW w:w="1650" w:type="dxa"/>
            <w:vAlign w:val="center"/>
          </w:tcPr>
          <w:p w:rsidR="00970E19" w:rsidRPr="00B64E1C" w:rsidRDefault="004821F1" w:rsidP="00854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  <w:tc>
          <w:tcPr>
            <w:tcW w:w="1271" w:type="dxa"/>
            <w:vAlign w:val="center"/>
          </w:tcPr>
          <w:p w:rsidR="00970E19" w:rsidRPr="00B64E1C" w:rsidRDefault="004821F1" w:rsidP="00854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970E19" w:rsidRPr="00B64E1C" w:rsidTr="004442F0">
        <w:tc>
          <w:tcPr>
            <w:tcW w:w="4217" w:type="dxa"/>
            <w:vAlign w:val="center"/>
          </w:tcPr>
          <w:p w:rsidR="00970E19" w:rsidRPr="00B64E1C" w:rsidRDefault="00970E19" w:rsidP="00854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стоимости прочих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материальных запасов</w:t>
            </w:r>
          </w:p>
        </w:tc>
        <w:tc>
          <w:tcPr>
            <w:tcW w:w="2207" w:type="dxa"/>
            <w:vAlign w:val="center"/>
          </w:tcPr>
          <w:p w:rsidR="00970E19" w:rsidRPr="00B64E1C" w:rsidRDefault="004821F1" w:rsidP="00854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2 539,2</w:t>
            </w:r>
          </w:p>
        </w:tc>
        <w:tc>
          <w:tcPr>
            <w:tcW w:w="1650" w:type="dxa"/>
            <w:vAlign w:val="center"/>
          </w:tcPr>
          <w:p w:rsidR="00970E19" w:rsidRPr="00B64E1C" w:rsidRDefault="004821F1" w:rsidP="00854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2 330,8</w:t>
            </w:r>
          </w:p>
        </w:tc>
        <w:tc>
          <w:tcPr>
            <w:tcW w:w="1271" w:type="dxa"/>
            <w:vAlign w:val="center"/>
          </w:tcPr>
          <w:p w:rsidR="00970E19" w:rsidRPr="00B64E1C" w:rsidRDefault="004821F1" w:rsidP="00854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91,8</w:t>
            </w:r>
          </w:p>
        </w:tc>
      </w:tr>
      <w:tr w:rsidR="00970E19" w:rsidRPr="00B64E1C" w:rsidTr="004442F0">
        <w:tc>
          <w:tcPr>
            <w:tcW w:w="4217" w:type="dxa"/>
            <w:vAlign w:val="center"/>
          </w:tcPr>
          <w:p w:rsidR="00970E19" w:rsidRPr="00B64E1C" w:rsidRDefault="00970E19" w:rsidP="00854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Увеличение стоимости прочих материальных запасов однократного применения</w:t>
            </w:r>
          </w:p>
        </w:tc>
        <w:tc>
          <w:tcPr>
            <w:tcW w:w="2207" w:type="dxa"/>
            <w:vAlign w:val="center"/>
          </w:tcPr>
          <w:p w:rsidR="00970E19" w:rsidRPr="00B64E1C" w:rsidRDefault="004821F1" w:rsidP="00854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4 613,9</w:t>
            </w:r>
          </w:p>
        </w:tc>
        <w:tc>
          <w:tcPr>
            <w:tcW w:w="1650" w:type="dxa"/>
            <w:vAlign w:val="center"/>
          </w:tcPr>
          <w:p w:rsidR="00970E19" w:rsidRPr="00B64E1C" w:rsidRDefault="004821F1" w:rsidP="00854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4 317,5</w:t>
            </w:r>
          </w:p>
        </w:tc>
        <w:tc>
          <w:tcPr>
            <w:tcW w:w="1271" w:type="dxa"/>
            <w:vAlign w:val="center"/>
          </w:tcPr>
          <w:p w:rsidR="00970E19" w:rsidRPr="00B64E1C" w:rsidRDefault="004821F1" w:rsidP="00854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93,6</w:t>
            </w:r>
          </w:p>
        </w:tc>
      </w:tr>
      <w:tr w:rsidR="00970E19" w:rsidRPr="00B64E1C" w:rsidTr="004442F0">
        <w:tc>
          <w:tcPr>
            <w:tcW w:w="4217" w:type="dxa"/>
            <w:vAlign w:val="center"/>
          </w:tcPr>
          <w:p w:rsidR="00970E19" w:rsidRPr="00B64E1C" w:rsidRDefault="00970E19" w:rsidP="008542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E1C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207" w:type="dxa"/>
            <w:vAlign w:val="center"/>
          </w:tcPr>
          <w:p w:rsidR="00970E19" w:rsidRPr="00B64E1C" w:rsidRDefault="004821F1" w:rsidP="008542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3 558 520,3</w:t>
            </w:r>
          </w:p>
        </w:tc>
        <w:tc>
          <w:tcPr>
            <w:tcW w:w="1650" w:type="dxa"/>
            <w:vAlign w:val="center"/>
          </w:tcPr>
          <w:p w:rsidR="00970E19" w:rsidRPr="00B64E1C" w:rsidRDefault="004821F1" w:rsidP="008542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3 452 278,4</w:t>
            </w:r>
          </w:p>
        </w:tc>
        <w:tc>
          <w:tcPr>
            <w:tcW w:w="1271" w:type="dxa"/>
            <w:vAlign w:val="center"/>
          </w:tcPr>
          <w:p w:rsidR="00970E19" w:rsidRPr="00B64E1C" w:rsidRDefault="004821F1" w:rsidP="008542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97,0</w:t>
            </w:r>
          </w:p>
        </w:tc>
      </w:tr>
    </w:tbl>
    <w:p w:rsidR="00280824" w:rsidRDefault="00280824" w:rsidP="000B76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2F7E" w:rsidRPr="00D07E94" w:rsidRDefault="00D92F7E" w:rsidP="000B76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E94">
        <w:rPr>
          <w:rFonts w:ascii="Times New Roman" w:hAnsi="Times New Roman" w:cs="Times New Roman"/>
          <w:sz w:val="28"/>
          <w:szCs w:val="28"/>
        </w:rPr>
        <w:t>Источником финансирования расходов бюджета города помимо собственных доходов являлись средства, полученные из вышестоящих бюджетов Российской Федерации в виде субсидий, субвенций и иных межбюджетных трансфертов.</w:t>
      </w:r>
    </w:p>
    <w:p w:rsidR="00D92F7E" w:rsidRDefault="00D92F7E" w:rsidP="000B76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E94">
        <w:rPr>
          <w:rFonts w:ascii="Times New Roman" w:hAnsi="Times New Roman" w:cs="Times New Roman"/>
          <w:sz w:val="28"/>
          <w:szCs w:val="28"/>
        </w:rPr>
        <w:t xml:space="preserve">За счет субвенций произведены расходы в сумме </w:t>
      </w:r>
      <w:r w:rsidR="004821F1">
        <w:rPr>
          <w:rFonts w:ascii="Times New Roman" w:hAnsi="Times New Roman" w:cs="Times New Roman"/>
          <w:sz w:val="28"/>
          <w:szCs w:val="28"/>
        </w:rPr>
        <w:t>1 030 137,2</w:t>
      </w:r>
      <w:r w:rsidRPr="00D07E94">
        <w:rPr>
          <w:rFonts w:ascii="Times New Roman" w:hAnsi="Times New Roman" w:cs="Times New Roman"/>
          <w:sz w:val="28"/>
          <w:szCs w:val="28"/>
        </w:rPr>
        <w:t xml:space="preserve"> тыс. рублей, что составляет 99,</w:t>
      </w:r>
      <w:r w:rsidR="004821F1">
        <w:rPr>
          <w:rFonts w:ascii="Times New Roman" w:hAnsi="Times New Roman" w:cs="Times New Roman"/>
          <w:sz w:val="28"/>
          <w:szCs w:val="28"/>
        </w:rPr>
        <w:t>5</w:t>
      </w:r>
      <w:r w:rsidRPr="00D07E94">
        <w:rPr>
          <w:rFonts w:ascii="Times New Roman" w:hAnsi="Times New Roman" w:cs="Times New Roman"/>
          <w:sz w:val="28"/>
          <w:szCs w:val="28"/>
        </w:rPr>
        <w:t>% от плана.</w:t>
      </w:r>
    </w:p>
    <w:p w:rsidR="00D92F7E" w:rsidRDefault="00D92F7E" w:rsidP="000B76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освоена субвенция на реализацию переданных исполнительно-распорядительным органам муниципальных образований государственных полномочий </w:t>
      </w:r>
      <w:r w:rsidR="002F2CD3">
        <w:rPr>
          <w:rFonts w:ascii="Times New Roman" w:hAnsi="Times New Roman" w:cs="Times New Roman"/>
          <w:sz w:val="28"/>
          <w:szCs w:val="28"/>
        </w:rPr>
        <w:t xml:space="preserve">по составлению (изменению, дополнению) списков кандидатов в присяжные заседатели федеральных судов общей юрисдикции в Российской Федерации в сумме </w:t>
      </w:r>
      <w:r w:rsidR="004821F1">
        <w:rPr>
          <w:rFonts w:ascii="Times New Roman" w:hAnsi="Times New Roman" w:cs="Times New Roman"/>
          <w:sz w:val="28"/>
          <w:szCs w:val="28"/>
        </w:rPr>
        <w:t>36,8</w:t>
      </w:r>
      <w:r w:rsidR="00D07E94">
        <w:rPr>
          <w:rFonts w:ascii="Times New Roman" w:hAnsi="Times New Roman" w:cs="Times New Roman"/>
          <w:sz w:val="28"/>
          <w:szCs w:val="28"/>
        </w:rPr>
        <w:t xml:space="preserve"> </w:t>
      </w:r>
      <w:r w:rsidR="002F2CD3">
        <w:rPr>
          <w:rFonts w:ascii="Times New Roman" w:hAnsi="Times New Roman" w:cs="Times New Roman"/>
          <w:sz w:val="28"/>
          <w:szCs w:val="28"/>
        </w:rPr>
        <w:t>тыс. рублей.</w:t>
      </w:r>
    </w:p>
    <w:p w:rsidR="002F2CD3" w:rsidRDefault="002F2CD3" w:rsidP="000B76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в полном объеме освоены субвенции:</w:t>
      </w:r>
    </w:p>
    <w:p w:rsidR="00D13DC5" w:rsidRPr="00C53019" w:rsidRDefault="00D13DC5" w:rsidP="008A58F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3019">
        <w:rPr>
          <w:rFonts w:ascii="Times New Roman" w:hAnsi="Times New Roman" w:cs="Times New Roman"/>
          <w:sz w:val="28"/>
          <w:szCs w:val="28"/>
        </w:rPr>
        <w:t>-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 – 89,5% от плана  (план  3</w:t>
      </w:r>
      <w:r w:rsidR="003E788F" w:rsidRPr="00C53019">
        <w:rPr>
          <w:rFonts w:ascii="Times New Roman" w:hAnsi="Times New Roman" w:cs="Times New Roman"/>
          <w:sz w:val="28"/>
          <w:szCs w:val="28"/>
        </w:rPr>
        <w:t> </w:t>
      </w:r>
      <w:r w:rsidRPr="00C53019">
        <w:rPr>
          <w:rFonts w:ascii="Times New Roman" w:hAnsi="Times New Roman" w:cs="Times New Roman"/>
          <w:sz w:val="28"/>
          <w:szCs w:val="28"/>
        </w:rPr>
        <w:t>870</w:t>
      </w:r>
      <w:r w:rsidR="003E788F" w:rsidRPr="00C53019">
        <w:rPr>
          <w:rFonts w:ascii="Times New Roman" w:hAnsi="Times New Roman" w:cs="Times New Roman"/>
          <w:sz w:val="28"/>
          <w:szCs w:val="28"/>
        </w:rPr>
        <w:t>,8</w:t>
      </w:r>
      <w:r w:rsidRPr="00C530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788F" w:rsidRPr="00C53019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="003E788F" w:rsidRPr="00C53019">
        <w:rPr>
          <w:rFonts w:ascii="Times New Roman" w:hAnsi="Times New Roman" w:cs="Times New Roman"/>
          <w:sz w:val="28"/>
          <w:szCs w:val="28"/>
        </w:rPr>
        <w:t>.</w:t>
      </w:r>
      <w:r w:rsidRPr="00C5301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C53019">
        <w:rPr>
          <w:rFonts w:ascii="Times New Roman" w:hAnsi="Times New Roman" w:cs="Times New Roman"/>
          <w:sz w:val="28"/>
          <w:szCs w:val="28"/>
        </w:rPr>
        <w:t>уб</w:t>
      </w:r>
      <w:r w:rsidR="003E788F" w:rsidRPr="00C53019">
        <w:rPr>
          <w:rFonts w:ascii="Times New Roman" w:hAnsi="Times New Roman" w:cs="Times New Roman"/>
          <w:sz w:val="28"/>
          <w:szCs w:val="28"/>
        </w:rPr>
        <w:t>лей</w:t>
      </w:r>
      <w:proofErr w:type="spellEnd"/>
      <w:r w:rsidRPr="00C53019">
        <w:rPr>
          <w:rFonts w:ascii="Times New Roman" w:hAnsi="Times New Roman" w:cs="Times New Roman"/>
          <w:sz w:val="28"/>
          <w:szCs w:val="28"/>
        </w:rPr>
        <w:t>, исполнено – 3</w:t>
      </w:r>
      <w:r w:rsidR="003E788F" w:rsidRPr="00C53019">
        <w:rPr>
          <w:rFonts w:ascii="Times New Roman" w:hAnsi="Times New Roman" w:cs="Times New Roman"/>
          <w:sz w:val="28"/>
          <w:szCs w:val="28"/>
        </w:rPr>
        <w:t> </w:t>
      </w:r>
      <w:r w:rsidRPr="00C53019">
        <w:rPr>
          <w:rFonts w:ascii="Times New Roman" w:hAnsi="Times New Roman" w:cs="Times New Roman"/>
          <w:sz w:val="28"/>
          <w:szCs w:val="28"/>
        </w:rPr>
        <w:t>465</w:t>
      </w:r>
      <w:r w:rsidR="003E788F" w:rsidRPr="00C53019">
        <w:rPr>
          <w:rFonts w:ascii="Times New Roman" w:hAnsi="Times New Roman" w:cs="Times New Roman"/>
          <w:sz w:val="28"/>
          <w:szCs w:val="28"/>
        </w:rPr>
        <w:t>,0</w:t>
      </w:r>
      <w:r w:rsidRPr="00C530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788F" w:rsidRPr="00C53019">
        <w:rPr>
          <w:rFonts w:ascii="Times New Roman" w:hAnsi="Times New Roman" w:cs="Times New Roman"/>
          <w:sz w:val="28"/>
          <w:szCs w:val="28"/>
        </w:rPr>
        <w:t>тыс.</w:t>
      </w:r>
      <w:r w:rsidRPr="00C53019">
        <w:rPr>
          <w:rFonts w:ascii="Times New Roman" w:hAnsi="Times New Roman" w:cs="Times New Roman"/>
          <w:sz w:val="28"/>
          <w:szCs w:val="28"/>
        </w:rPr>
        <w:t>руб</w:t>
      </w:r>
      <w:r w:rsidR="003E788F" w:rsidRPr="00C53019">
        <w:rPr>
          <w:rFonts w:ascii="Times New Roman" w:hAnsi="Times New Roman" w:cs="Times New Roman"/>
          <w:sz w:val="28"/>
          <w:szCs w:val="28"/>
        </w:rPr>
        <w:t>лей</w:t>
      </w:r>
      <w:proofErr w:type="spellEnd"/>
      <w:r w:rsidRPr="00C53019">
        <w:rPr>
          <w:rFonts w:ascii="Times New Roman" w:hAnsi="Times New Roman" w:cs="Times New Roman"/>
          <w:sz w:val="28"/>
          <w:szCs w:val="28"/>
        </w:rPr>
        <w:t>), в связи с невыполнением запланированного количества дето-дней по причине заболеваемости воспитанников;</w:t>
      </w:r>
    </w:p>
    <w:p w:rsidR="00D13DC5" w:rsidRPr="00C53019" w:rsidRDefault="00D13DC5" w:rsidP="008A58F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3019">
        <w:rPr>
          <w:rFonts w:ascii="Times New Roman" w:hAnsi="Times New Roman" w:cs="Times New Roman"/>
          <w:sz w:val="28"/>
          <w:szCs w:val="28"/>
        </w:rPr>
        <w:t xml:space="preserve">- на исполнение полномочий по финансовому обеспечению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 – 96,4% (план – 411,0 </w:t>
      </w:r>
      <w:proofErr w:type="spellStart"/>
      <w:r w:rsidR="003E788F" w:rsidRPr="00C53019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="003E788F" w:rsidRPr="00C53019">
        <w:rPr>
          <w:rFonts w:ascii="Times New Roman" w:hAnsi="Times New Roman" w:cs="Times New Roman"/>
          <w:sz w:val="28"/>
          <w:szCs w:val="28"/>
        </w:rPr>
        <w:t>.</w:t>
      </w:r>
      <w:r w:rsidRPr="00C5301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C53019">
        <w:rPr>
          <w:rFonts w:ascii="Times New Roman" w:hAnsi="Times New Roman" w:cs="Times New Roman"/>
          <w:sz w:val="28"/>
          <w:szCs w:val="28"/>
        </w:rPr>
        <w:t>уб</w:t>
      </w:r>
      <w:r w:rsidR="003E788F" w:rsidRPr="00C53019">
        <w:rPr>
          <w:rFonts w:ascii="Times New Roman" w:hAnsi="Times New Roman" w:cs="Times New Roman"/>
          <w:sz w:val="28"/>
          <w:szCs w:val="28"/>
        </w:rPr>
        <w:t>лей</w:t>
      </w:r>
      <w:proofErr w:type="spellEnd"/>
      <w:r w:rsidRPr="00C53019">
        <w:rPr>
          <w:rFonts w:ascii="Times New Roman" w:hAnsi="Times New Roman" w:cs="Times New Roman"/>
          <w:sz w:val="28"/>
          <w:szCs w:val="28"/>
        </w:rPr>
        <w:t>, исполнено – 396</w:t>
      </w:r>
      <w:r w:rsidR="003E788F" w:rsidRPr="00C53019">
        <w:rPr>
          <w:rFonts w:ascii="Times New Roman" w:hAnsi="Times New Roman" w:cs="Times New Roman"/>
          <w:sz w:val="28"/>
          <w:szCs w:val="28"/>
        </w:rPr>
        <w:t>,</w:t>
      </w:r>
      <w:r w:rsidRPr="00C53019">
        <w:rPr>
          <w:rFonts w:ascii="Times New Roman" w:hAnsi="Times New Roman" w:cs="Times New Roman"/>
          <w:sz w:val="28"/>
          <w:szCs w:val="28"/>
        </w:rPr>
        <w:t xml:space="preserve">2 </w:t>
      </w:r>
      <w:r w:rsidR="003E788F" w:rsidRPr="00C53019">
        <w:rPr>
          <w:rFonts w:ascii="Times New Roman" w:hAnsi="Times New Roman" w:cs="Times New Roman"/>
          <w:sz w:val="28"/>
          <w:szCs w:val="28"/>
        </w:rPr>
        <w:t xml:space="preserve">тыс. </w:t>
      </w:r>
      <w:r w:rsidRPr="00C53019">
        <w:rPr>
          <w:rFonts w:ascii="Times New Roman" w:hAnsi="Times New Roman" w:cs="Times New Roman"/>
          <w:sz w:val="28"/>
          <w:szCs w:val="28"/>
        </w:rPr>
        <w:t>руб</w:t>
      </w:r>
      <w:r w:rsidR="003E788F" w:rsidRPr="00C53019">
        <w:rPr>
          <w:rFonts w:ascii="Times New Roman" w:hAnsi="Times New Roman" w:cs="Times New Roman"/>
          <w:sz w:val="28"/>
          <w:szCs w:val="28"/>
        </w:rPr>
        <w:t>лей</w:t>
      </w:r>
      <w:r w:rsidRPr="00C53019">
        <w:rPr>
          <w:rFonts w:ascii="Times New Roman" w:hAnsi="Times New Roman" w:cs="Times New Roman"/>
          <w:sz w:val="28"/>
          <w:szCs w:val="28"/>
        </w:rPr>
        <w:t>), в связи со снижением контингента получателей;</w:t>
      </w:r>
    </w:p>
    <w:p w:rsidR="00D13DC5" w:rsidRPr="00C53019" w:rsidRDefault="00D13DC5" w:rsidP="008A58F3">
      <w:pPr>
        <w:ind w:firstLine="709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proofErr w:type="gramStart"/>
      <w:r w:rsidRPr="00C53019">
        <w:rPr>
          <w:rFonts w:ascii="Times New Roman" w:hAnsi="Times New Roman" w:cs="Times New Roman"/>
          <w:sz w:val="28"/>
          <w:szCs w:val="28"/>
        </w:rPr>
        <w:t>-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 основного общего и среднего общего образования – 97,4% (план – 1</w:t>
      </w:r>
      <w:r w:rsidR="003E788F" w:rsidRPr="00C53019">
        <w:rPr>
          <w:rFonts w:ascii="Times New Roman" w:hAnsi="Times New Roman" w:cs="Times New Roman"/>
          <w:sz w:val="28"/>
          <w:szCs w:val="28"/>
        </w:rPr>
        <w:t> </w:t>
      </w:r>
      <w:r w:rsidRPr="00C53019">
        <w:rPr>
          <w:rFonts w:ascii="Times New Roman" w:hAnsi="Times New Roman" w:cs="Times New Roman"/>
          <w:sz w:val="28"/>
          <w:szCs w:val="28"/>
        </w:rPr>
        <w:t>935</w:t>
      </w:r>
      <w:r w:rsidR="003E788F" w:rsidRPr="00C53019">
        <w:rPr>
          <w:rFonts w:ascii="Times New Roman" w:hAnsi="Times New Roman" w:cs="Times New Roman"/>
          <w:sz w:val="28"/>
          <w:szCs w:val="28"/>
        </w:rPr>
        <w:t>,9</w:t>
      </w:r>
      <w:r w:rsidRPr="00C53019">
        <w:rPr>
          <w:rFonts w:ascii="Times New Roman" w:hAnsi="Times New Roman" w:cs="Times New Roman"/>
          <w:sz w:val="28"/>
          <w:szCs w:val="28"/>
        </w:rPr>
        <w:t xml:space="preserve"> </w:t>
      </w:r>
      <w:r w:rsidR="003E788F" w:rsidRPr="00C53019">
        <w:rPr>
          <w:rFonts w:ascii="Times New Roman" w:hAnsi="Times New Roman" w:cs="Times New Roman"/>
          <w:sz w:val="28"/>
          <w:szCs w:val="28"/>
        </w:rPr>
        <w:t xml:space="preserve">тыс. </w:t>
      </w:r>
      <w:r w:rsidRPr="00C53019">
        <w:rPr>
          <w:rFonts w:ascii="Times New Roman" w:hAnsi="Times New Roman" w:cs="Times New Roman"/>
          <w:sz w:val="28"/>
          <w:szCs w:val="28"/>
        </w:rPr>
        <w:t>руб</w:t>
      </w:r>
      <w:r w:rsidR="003E788F" w:rsidRPr="00C53019">
        <w:rPr>
          <w:rFonts w:ascii="Times New Roman" w:hAnsi="Times New Roman" w:cs="Times New Roman"/>
          <w:sz w:val="28"/>
          <w:szCs w:val="28"/>
        </w:rPr>
        <w:t>лей</w:t>
      </w:r>
      <w:r w:rsidRPr="00C53019">
        <w:rPr>
          <w:rFonts w:ascii="Times New Roman" w:hAnsi="Times New Roman" w:cs="Times New Roman"/>
          <w:sz w:val="28"/>
          <w:szCs w:val="28"/>
        </w:rPr>
        <w:t>, исполнено – 1</w:t>
      </w:r>
      <w:r w:rsidR="003E788F" w:rsidRPr="00C53019">
        <w:rPr>
          <w:rFonts w:ascii="Times New Roman" w:hAnsi="Times New Roman" w:cs="Times New Roman"/>
          <w:sz w:val="28"/>
          <w:szCs w:val="28"/>
        </w:rPr>
        <w:t> </w:t>
      </w:r>
      <w:r w:rsidRPr="00C53019">
        <w:rPr>
          <w:rFonts w:ascii="Times New Roman" w:hAnsi="Times New Roman" w:cs="Times New Roman"/>
          <w:sz w:val="28"/>
          <w:szCs w:val="28"/>
        </w:rPr>
        <w:t>885</w:t>
      </w:r>
      <w:r w:rsidR="003E788F" w:rsidRPr="00C53019">
        <w:rPr>
          <w:rFonts w:ascii="Times New Roman" w:hAnsi="Times New Roman" w:cs="Times New Roman"/>
          <w:sz w:val="28"/>
          <w:szCs w:val="28"/>
        </w:rPr>
        <w:t>,0</w:t>
      </w:r>
      <w:r w:rsidRPr="00C53019">
        <w:rPr>
          <w:rFonts w:ascii="Times New Roman" w:hAnsi="Times New Roman" w:cs="Times New Roman"/>
          <w:sz w:val="28"/>
          <w:szCs w:val="28"/>
        </w:rPr>
        <w:t xml:space="preserve"> </w:t>
      </w:r>
      <w:r w:rsidR="003E788F" w:rsidRPr="00C53019">
        <w:rPr>
          <w:rFonts w:ascii="Times New Roman" w:hAnsi="Times New Roman" w:cs="Times New Roman"/>
          <w:sz w:val="28"/>
          <w:szCs w:val="28"/>
        </w:rPr>
        <w:t xml:space="preserve">тыс. </w:t>
      </w:r>
      <w:r w:rsidRPr="00C53019">
        <w:rPr>
          <w:rFonts w:ascii="Times New Roman" w:hAnsi="Times New Roman" w:cs="Times New Roman"/>
          <w:sz w:val="28"/>
          <w:szCs w:val="28"/>
        </w:rPr>
        <w:t>руб</w:t>
      </w:r>
      <w:r w:rsidR="003E788F" w:rsidRPr="00C53019">
        <w:rPr>
          <w:rFonts w:ascii="Times New Roman" w:hAnsi="Times New Roman" w:cs="Times New Roman"/>
          <w:sz w:val="28"/>
          <w:szCs w:val="28"/>
        </w:rPr>
        <w:t>лей</w:t>
      </w:r>
      <w:r w:rsidRPr="00C53019">
        <w:rPr>
          <w:rFonts w:ascii="Times New Roman" w:hAnsi="Times New Roman" w:cs="Times New Roman"/>
          <w:sz w:val="28"/>
          <w:szCs w:val="28"/>
        </w:rPr>
        <w:t>.).</w:t>
      </w:r>
      <w:proofErr w:type="gramEnd"/>
      <w:r w:rsidRPr="00C53019">
        <w:rPr>
          <w:rFonts w:ascii="Times New Roman" w:hAnsi="Times New Roman" w:cs="Times New Roman"/>
          <w:sz w:val="28"/>
          <w:szCs w:val="28"/>
        </w:rPr>
        <w:t xml:space="preserve"> Выплаты производятся на основании сведений о фактически отработанном времени;</w:t>
      </w:r>
    </w:p>
    <w:p w:rsidR="00D13DC5" w:rsidRPr="00C53019" w:rsidRDefault="00D13DC5" w:rsidP="008A58F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3019">
        <w:rPr>
          <w:rFonts w:ascii="Times New Roman" w:hAnsi="Times New Roman" w:cs="Times New Roman"/>
          <w:sz w:val="28"/>
          <w:szCs w:val="28"/>
        </w:rPr>
        <w:t xml:space="preserve">- на организацию проведения мероприятий по предупреждению и ликвидации болезней животных, их лечению, защите населения от болезней, </w:t>
      </w:r>
      <w:r w:rsidRPr="00C53019">
        <w:rPr>
          <w:rFonts w:ascii="Times New Roman" w:hAnsi="Times New Roman" w:cs="Times New Roman"/>
          <w:sz w:val="28"/>
          <w:szCs w:val="28"/>
        </w:rPr>
        <w:lastRenderedPageBreak/>
        <w:t>общих для человека и животных, в части отлова и содержания безнадзорных животных – 98,5% от плана (план – 1</w:t>
      </w:r>
      <w:r w:rsidR="003E788F" w:rsidRPr="00C53019">
        <w:rPr>
          <w:rFonts w:ascii="Times New Roman" w:hAnsi="Times New Roman" w:cs="Times New Roman"/>
          <w:sz w:val="28"/>
          <w:szCs w:val="28"/>
        </w:rPr>
        <w:t> </w:t>
      </w:r>
      <w:r w:rsidRPr="00C53019">
        <w:rPr>
          <w:rFonts w:ascii="Times New Roman" w:hAnsi="Times New Roman" w:cs="Times New Roman"/>
          <w:sz w:val="28"/>
          <w:szCs w:val="28"/>
        </w:rPr>
        <w:t>085</w:t>
      </w:r>
      <w:r w:rsidR="003E788F" w:rsidRPr="00C53019">
        <w:rPr>
          <w:rFonts w:ascii="Times New Roman" w:hAnsi="Times New Roman" w:cs="Times New Roman"/>
          <w:sz w:val="28"/>
          <w:szCs w:val="28"/>
        </w:rPr>
        <w:t>,9</w:t>
      </w:r>
      <w:r w:rsidRPr="00C530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788F" w:rsidRPr="00C53019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="003E788F" w:rsidRPr="00C53019">
        <w:rPr>
          <w:rFonts w:ascii="Times New Roman" w:hAnsi="Times New Roman" w:cs="Times New Roman"/>
          <w:sz w:val="28"/>
          <w:szCs w:val="28"/>
        </w:rPr>
        <w:t>.</w:t>
      </w:r>
      <w:r w:rsidRPr="00C5301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C53019">
        <w:rPr>
          <w:rFonts w:ascii="Times New Roman" w:hAnsi="Times New Roman" w:cs="Times New Roman"/>
          <w:sz w:val="28"/>
          <w:szCs w:val="28"/>
        </w:rPr>
        <w:t>уб</w:t>
      </w:r>
      <w:r w:rsidR="003E788F" w:rsidRPr="00C53019">
        <w:rPr>
          <w:rFonts w:ascii="Times New Roman" w:hAnsi="Times New Roman" w:cs="Times New Roman"/>
          <w:sz w:val="28"/>
          <w:szCs w:val="28"/>
        </w:rPr>
        <w:t>лей</w:t>
      </w:r>
      <w:proofErr w:type="spellEnd"/>
      <w:r w:rsidRPr="00C53019">
        <w:rPr>
          <w:rFonts w:ascii="Times New Roman" w:hAnsi="Times New Roman" w:cs="Times New Roman"/>
          <w:sz w:val="28"/>
          <w:szCs w:val="28"/>
        </w:rPr>
        <w:t>, исполнено – 1</w:t>
      </w:r>
      <w:r w:rsidR="003E788F" w:rsidRPr="00C53019">
        <w:rPr>
          <w:rFonts w:ascii="Times New Roman" w:hAnsi="Times New Roman" w:cs="Times New Roman"/>
          <w:sz w:val="28"/>
          <w:szCs w:val="28"/>
        </w:rPr>
        <w:t> </w:t>
      </w:r>
      <w:r w:rsidRPr="00C53019">
        <w:rPr>
          <w:rFonts w:ascii="Times New Roman" w:hAnsi="Times New Roman" w:cs="Times New Roman"/>
          <w:sz w:val="28"/>
          <w:szCs w:val="28"/>
        </w:rPr>
        <w:t>069</w:t>
      </w:r>
      <w:r w:rsidR="003E788F" w:rsidRPr="00C53019">
        <w:rPr>
          <w:rFonts w:ascii="Times New Roman" w:hAnsi="Times New Roman" w:cs="Times New Roman"/>
          <w:sz w:val="28"/>
          <w:szCs w:val="28"/>
        </w:rPr>
        <w:t>,8</w:t>
      </w:r>
      <w:r w:rsidRPr="00C53019">
        <w:rPr>
          <w:rFonts w:ascii="Times New Roman" w:hAnsi="Times New Roman" w:cs="Times New Roman"/>
          <w:sz w:val="28"/>
          <w:szCs w:val="28"/>
        </w:rPr>
        <w:t xml:space="preserve"> </w:t>
      </w:r>
      <w:r w:rsidR="003E788F" w:rsidRPr="00C53019">
        <w:rPr>
          <w:rFonts w:ascii="Times New Roman" w:hAnsi="Times New Roman" w:cs="Times New Roman"/>
          <w:sz w:val="28"/>
          <w:szCs w:val="28"/>
        </w:rPr>
        <w:t>тыс. рублей</w:t>
      </w:r>
      <w:r w:rsidRPr="00C53019">
        <w:rPr>
          <w:rFonts w:ascii="Times New Roman" w:hAnsi="Times New Roman" w:cs="Times New Roman"/>
          <w:sz w:val="28"/>
          <w:szCs w:val="28"/>
        </w:rPr>
        <w:t>.), не исполнено из-за отсутствия заявок;</w:t>
      </w:r>
    </w:p>
    <w:p w:rsidR="00D13DC5" w:rsidRPr="00C53019" w:rsidRDefault="00D13DC5" w:rsidP="008A58F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3019">
        <w:rPr>
          <w:rFonts w:ascii="Times New Roman" w:hAnsi="Times New Roman" w:cs="Times New Roman"/>
          <w:sz w:val="28"/>
          <w:szCs w:val="28"/>
        </w:rPr>
        <w:t>-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 – 98,8% от плана (план – 34</w:t>
      </w:r>
      <w:r w:rsidR="00C53019" w:rsidRPr="00C53019">
        <w:rPr>
          <w:rFonts w:ascii="Times New Roman" w:hAnsi="Times New Roman" w:cs="Times New Roman"/>
          <w:sz w:val="28"/>
          <w:szCs w:val="28"/>
        </w:rPr>
        <w:t> </w:t>
      </w:r>
      <w:r w:rsidRPr="00C53019">
        <w:rPr>
          <w:rFonts w:ascii="Times New Roman" w:hAnsi="Times New Roman" w:cs="Times New Roman"/>
          <w:sz w:val="28"/>
          <w:szCs w:val="28"/>
        </w:rPr>
        <w:t>362</w:t>
      </w:r>
      <w:r w:rsidR="00C53019" w:rsidRPr="00C53019">
        <w:rPr>
          <w:rFonts w:ascii="Times New Roman" w:hAnsi="Times New Roman" w:cs="Times New Roman"/>
          <w:sz w:val="28"/>
          <w:szCs w:val="28"/>
        </w:rPr>
        <w:t>,</w:t>
      </w:r>
      <w:r w:rsidRPr="00C53019">
        <w:rPr>
          <w:rFonts w:ascii="Times New Roman" w:hAnsi="Times New Roman" w:cs="Times New Roman"/>
          <w:sz w:val="28"/>
          <w:szCs w:val="28"/>
        </w:rPr>
        <w:t xml:space="preserve">0 </w:t>
      </w:r>
      <w:r w:rsidR="00C53019" w:rsidRPr="00C53019">
        <w:rPr>
          <w:rFonts w:ascii="Times New Roman" w:hAnsi="Times New Roman" w:cs="Times New Roman"/>
          <w:sz w:val="28"/>
          <w:szCs w:val="28"/>
        </w:rPr>
        <w:t xml:space="preserve">тыс. </w:t>
      </w:r>
      <w:r w:rsidRPr="00C53019">
        <w:rPr>
          <w:rFonts w:ascii="Times New Roman" w:hAnsi="Times New Roman" w:cs="Times New Roman"/>
          <w:sz w:val="28"/>
          <w:szCs w:val="28"/>
        </w:rPr>
        <w:t>руб</w:t>
      </w:r>
      <w:r w:rsidR="00C53019" w:rsidRPr="00C53019">
        <w:rPr>
          <w:rFonts w:ascii="Times New Roman" w:hAnsi="Times New Roman" w:cs="Times New Roman"/>
          <w:sz w:val="28"/>
          <w:szCs w:val="28"/>
        </w:rPr>
        <w:t>лей</w:t>
      </w:r>
      <w:r w:rsidRPr="00C53019">
        <w:rPr>
          <w:rFonts w:ascii="Times New Roman" w:hAnsi="Times New Roman" w:cs="Times New Roman"/>
          <w:sz w:val="28"/>
          <w:szCs w:val="28"/>
        </w:rPr>
        <w:t>, исполнено – 33</w:t>
      </w:r>
      <w:r w:rsidR="00C53019" w:rsidRPr="00C53019">
        <w:rPr>
          <w:rFonts w:ascii="Times New Roman" w:hAnsi="Times New Roman" w:cs="Times New Roman"/>
          <w:sz w:val="28"/>
          <w:szCs w:val="28"/>
        </w:rPr>
        <w:t> </w:t>
      </w:r>
      <w:r w:rsidRPr="00C53019">
        <w:rPr>
          <w:rFonts w:ascii="Times New Roman" w:hAnsi="Times New Roman" w:cs="Times New Roman"/>
          <w:sz w:val="28"/>
          <w:szCs w:val="28"/>
        </w:rPr>
        <w:t>947</w:t>
      </w:r>
      <w:r w:rsidR="00C53019" w:rsidRPr="00C53019">
        <w:rPr>
          <w:rFonts w:ascii="Times New Roman" w:hAnsi="Times New Roman" w:cs="Times New Roman"/>
          <w:sz w:val="28"/>
          <w:szCs w:val="28"/>
        </w:rPr>
        <w:t>,2</w:t>
      </w:r>
      <w:r w:rsidRPr="00C530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3019" w:rsidRPr="00C53019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="00C53019" w:rsidRPr="00C53019">
        <w:rPr>
          <w:rFonts w:ascii="Times New Roman" w:hAnsi="Times New Roman" w:cs="Times New Roman"/>
          <w:sz w:val="28"/>
          <w:szCs w:val="28"/>
        </w:rPr>
        <w:t>.</w:t>
      </w:r>
      <w:r w:rsidRPr="00C5301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C53019">
        <w:rPr>
          <w:rFonts w:ascii="Times New Roman" w:hAnsi="Times New Roman" w:cs="Times New Roman"/>
          <w:sz w:val="28"/>
          <w:szCs w:val="28"/>
        </w:rPr>
        <w:t>ублей</w:t>
      </w:r>
      <w:proofErr w:type="spellEnd"/>
      <w:r w:rsidRPr="00C53019">
        <w:rPr>
          <w:rFonts w:ascii="Times New Roman" w:hAnsi="Times New Roman" w:cs="Times New Roman"/>
          <w:sz w:val="28"/>
          <w:szCs w:val="28"/>
        </w:rPr>
        <w:t xml:space="preserve">). Экономия сложилась в результате введения ограничительных мер в связи с необходимостью предупреждения распространения </w:t>
      </w:r>
      <w:proofErr w:type="spellStart"/>
      <w:r w:rsidRPr="00C53019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C53019">
        <w:rPr>
          <w:rFonts w:ascii="Times New Roman" w:hAnsi="Times New Roman" w:cs="Times New Roman"/>
          <w:sz w:val="28"/>
          <w:szCs w:val="28"/>
        </w:rPr>
        <w:t xml:space="preserve"> инфекции;</w:t>
      </w:r>
    </w:p>
    <w:p w:rsidR="00D13DC5" w:rsidRPr="00C53019" w:rsidRDefault="00D13DC5" w:rsidP="008A58F3">
      <w:pPr>
        <w:ind w:firstLine="709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53019">
        <w:rPr>
          <w:rFonts w:ascii="Times New Roman" w:hAnsi="Times New Roman" w:cs="Times New Roman"/>
          <w:sz w:val="28"/>
          <w:szCs w:val="28"/>
        </w:rPr>
        <w:t>-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организаций, реализующих образовательные программы – 96,3% от плана (план – 32</w:t>
      </w:r>
      <w:r w:rsidR="00C53019" w:rsidRPr="00C53019">
        <w:rPr>
          <w:rFonts w:ascii="Times New Roman" w:hAnsi="Times New Roman" w:cs="Times New Roman"/>
          <w:sz w:val="28"/>
          <w:szCs w:val="28"/>
        </w:rPr>
        <w:t> </w:t>
      </w:r>
      <w:r w:rsidRPr="00C53019">
        <w:rPr>
          <w:rFonts w:ascii="Times New Roman" w:hAnsi="Times New Roman" w:cs="Times New Roman"/>
          <w:sz w:val="28"/>
          <w:szCs w:val="28"/>
        </w:rPr>
        <w:t>940</w:t>
      </w:r>
      <w:r w:rsidR="00C53019" w:rsidRPr="00C53019">
        <w:rPr>
          <w:rFonts w:ascii="Times New Roman" w:hAnsi="Times New Roman" w:cs="Times New Roman"/>
          <w:sz w:val="28"/>
          <w:szCs w:val="28"/>
        </w:rPr>
        <w:t>,7</w:t>
      </w:r>
      <w:r w:rsidRPr="00C530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3019" w:rsidRPr="00C53019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="00C53019" w:rsidRPr="00C53019">
        <w:rPr>
          <w:rFonts w:ascii="Times New Roman" w:hAnsi="Times New Roman" w:cs="Times New Roman"/>
          <w:sz w:val="28"/>
          <w:szCs w:val="28"/>
        </w:rPr>
        <w:t>.</w:t>
      </w:r>
      <w:r w:rsidRPr="00C5301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C53019">
        <w:rPr>
          <w:rFonts w:ascii="Times New Roman" w:hAnsi="Times New Roman" w:cs="Times New Roman"/>
          <w:sz w:val="28"/>
          <w:szCs w:val="28"/>
        </w:rPr>
        <w:t>ублей</w:t>
      </w:r>
      <w:proofErr w:type="spellEnd"/>
      <w:r w:rsidRPr="00C53019">
        <w:rPr>
          <w:rFonts w:ascii="Times New Roman" w:hAnsi="Times New Roman" w:cs="Times New Roman"/>
          <w:sz w:val="28"/>
          <w:szCs w:val="28"/>
        </w:rPr>
        <w:t>, исполнено – 31</w:t>
      </w:r>
      <w:r w:rsidR="00C53019" w:rsidRPr="00C53019">
        <w:rPr>
          <w:rFonts w:ascii="Times New Roman" w:hAnsi="Times New Roman" w:cs="Times New Roman"/>
          <w:sz w:val="28"/>
          <w:szCs w:val="28"/>
        </w:rPr>
        <w:t> </w:t>
      </w:r>
      <w:r w:rsidRPr="00C53019">
        <w:rPr>
          <w:rFonts w:ascii="Times New Roman" w:hAnsi="Times New Roman" w:cs="Times New Roman"/>
          <w:sz w:val="28"/>
          <w:szCs w:val="28"/>
        </w:rPr>
        <w:t>727</w:t>
      </w:r>
      <w:r w:rsidR="00C53019" w:rsidRPr="00C53019">
        <w:rPr>
          <w:rFonts w:ascii="Times New Roman" w:hAnsi="Times New Roman" w:cs="Times New Roman"/>
          <w:sz w:val="28"/>
          <w:szCs w:val="28"/>
        </w:rPr>
        <w:t>,0</w:t>
      </w:r>
      <w:r w:rsidRPr="00C530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3019" w:rsidRPr="00C53019">
        <w:rPr>
          <w:rFonts w:ascii="Times New Roman" w:hAnsi="Times New Roman" w:cs="Times New Roman"/>
          <w:sz w:val="28"/>
          <w:szCs w:val="28"/>
        </w:rPr>
        <w:t>тыс.</w:t>
      </w:r>
      <w:r w:rsidRPr="00C53019">
        <w:rPr>
          <w:rFonts w:ascii="Times New Roman" w:hAnsi="Times New Roman" w:cs="Times New Roman"/>
          <w:sz w:val="28"/>
          <w:szCs w:val="28"/>
        </w:rPr>
        <w:t>рублей</w:t>
      </w:r>
      <w:proofErr w:type="spellEnd"/>
      <w:r w:rsidRPr="00C53019">
        <w:rPr>
          <w:rFonts w:ascii="Times New Roman" w:hAnsi="Times New Roman" w:cs="Times New Roman"/>
          <w:sz w:val="28"/>
          <w:szCs w:val="28"/>
        </w:rPr>
        <w:t>). Данная выплата начисляется согласно отработанному времени;</w:t>
      </w:r>
    </w:p>
    <w:p w:rsidR="002F2CD3" w:rsidRPr="00C53019" w:rsidRDefault="00D13DC5" w:rsidP="008A58F3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3019">
        <w:rPr>
          <w:rFonts w:ascii="Times New Roman" w:hAnsi="Times New Roman" w:cs="Times New Roman"/>
          <w:sz w:val="28"/>
          <w:szCs w:val="28"/>
        </w:rPr>
        <w:t>-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– 86,3% от плана (план – 19</w:t>
      </w:r>
      <w:r w:rsidR="00C53019" w:rsidRPr="00C53019">
        <w:rPr>
          <w:rFonts w:ascii="Times New Roman" w:hAnsi="Times New Roman" w:cs="Times New Roman"/>
          <w:sz w:val="28"/>
          <w:szCs w:val="28"/>
        </w:rPr>
        <w:t> </w:t>
      </w:r>
      <w:r w:rsidRPr="00C53019">
        <w:rPr>
          <w:rFonts w:ascii="Times New Roman" w:hAnsi="Times New Roman" w:cs="Times New Roman"/>
          <w:sz w:val="28"/>
          <w:szCs w:val="28"/>
        </w:rPr>
        <w:t>110</w:t>
      </w:r>
      <w:r w:rsidR="00C53019" w:rsidRPr="00C53019">
        <w:rPr>
          <w:rFonts w:ascii="Times New Roman" w:hAnsi="Times New Roman" w:cs="Times New Roman"/>
          <w:sz w:val="28"/>
          <w:szCs w:val="28"/>
        </w:rPr>
        <w:t>,</w:t>
      </w:r>
      <w:r w:rsidRPr="00C53019">
        <w:rPr>
          <w:rFonts w:ascii="Times New Roman" w:hAnsi="Times New Roman" w:cs="Times New Roman"/>
          <w:sz w:val="28"/>
          <w:szCs w:val="28"/>
        </w:rPr>
        <w:t>3</w:t>
      </w:r>
      <w:r w:rsidR="00C53019" w:rsidRPr="00C53019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C53019">
        <w:rPr>
          <w:rFonts w:ascii="Times New Roman" w:hAnsi="Times New Roman" w:cs="Times New Roman"/>
          <w:sz w:val="28"/>
          <w:szCs w:val="28"/>
        </w:rPr>
        <w:t>, исполнено – 16</w:t>
      </w:r>
      <w:r w:rsidR="00C53019" w:rsidRPr="00C53019">
        <w:rPr>
          <w:rFonts w:ascii="Times New Roman" w:hAnsi="Times New Roman" w:cs="Times New Roman"/>
          <w:sz w:val="28"/>
          <w:szCs w:val="28"/>
        </w:rPr>
        <w:t> </w:t>
      </w:r>
      <w:r w:rsidRPr="00C53019">
        <w:rPr>
          <w:rFonts w:ascii="Times New Roman" w:hAnsi="Times New Roman" w:cs="Times New Roman"/>
          <w:sz w:val="28"/>
          <w:szCs w:val="28"/>
        </w:rPr>
        <w:t>484</w:t>
      </w:r>
      <w:r w:rsidR="00C53019" w:rsidRPr="00C53019">
        <w:rPr>
          <w:rFonts w:ascii="Times New Roman" w:hAnsi="Times New Roman" w:cs="Times New Roman"/>
          <w:sz w:val="28"/>
          <w:szCs w:val="28"/>
        </w:rPr>
        <w:t>,2 тыс. рублей</w:t>
      </w:r>
      <w:r w:rsidRPr="00C53019">
        <w:rPr>
          <w:rFonts w:ascii="Times New Roman" w:hAnsi="Times New Roman" w:cs="Times New Roman"/>
          <w:sz w:val="28"/>
          <w:szCs w:val="28"/>
        </w:rPr>
        <w:t>), экономия сложилась в результате отсутствия заявок во время проведения конкурсных процедур.</w:t>
      </w:r>
    </w:p>
    <w:p w:rsidR="00923220" w:rsidRDefault="00923220" w:rsidP="000B76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счет субсидий произведены расходы в сумме </w:t>
      </w:r>
      <w:r w:rsidR="008A58F3">
        <w:rPr>
          <w:rFonts w:ascii="Times New Roman" w:hAnsi="Times New Roman" w:cs="Times New Roman"/>
          <w:sz w:val="28"/>
          <w:szCs w:val="28"/>
        </w:rPr>
        <w:t>981 736,3</w:t>
      </w:r>
      <w:r>
        <w:rPr>
          <w:rFonts w:ascii="Times New Roman" w:hAnsi="Times New Roman" w:cs="Times New Roman"/>
          <w:sz w:val="28"/>
          <w:szCs w:val="28"/>
        </w:rPr>
        <w:t xml:space="preserve"> тыс</w:t>
      </w:r>
      <w:r w:rsidR="00B25CE8">
        <w:rPr>
          <w:rFonts w:ascii="Times New Roman" w:hAnsi="Times New Roman" w:cs="Times New Roman"/>
          <w:sz w:val="28"/>
          <w:szCs w:val="28"/>
        </w:rPr>
        <w:t xml:space="preserve">. рублей – </w:t>
      </w:r>
      <w:r w:rsidR="008A58F3">
        <w:rPr>
          <w:rFonts w:ascii="Times New Roman" w:hAnsi="Times New Roman" w:cs="Times New Roman"/>
          <w:sz w:val="28"/>
          <w:szCs w:val="28"/>
        </w:rPr>
        <w:t>93,6</w:t>
      </w:r>
      <w:r>
        <w:rPr>
          <w:rFonts w:ascii="Times New Roman" w:hAnsi="Times New Roman" w:cs="Times New Roman"/>
          <w:sz w:val="28"/>
          <w:szCs w:val="28"/>
        </w:rPr>
        <w:t>% от плана.</w:t>
      </w:r>
    </w:p>
    <w:p w:rsidR="00280824" w:rsidRDefault="00923220" w:rsidP="000B76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Расходы за счет иных межбюджетных трансфертов составили </w:t>
      </w:r>
      <w:r w:rsidR="008A58F3">
        <w:rPr>
          <w:rFonts w:ascii="Times New Roman" w:hAnsi="Times New Roman" w:cs="Times New Roman"/>
          <w:sz w:val="28"/>
          <w:szCs w:val="28"/>
        </w:rPr>
        <w:t xml:space="preserve">140 448,2 </w:t>
      </w:r>
      <w:r>
        <w:rPr>
          <w:rFonts w:ascii="Times New Roman" w:hAnsi="Times New Roman" w:cs="Times New Roman"/>
          <w:sz w:val="28"/>
          <w:szCs w:val="28"/>
        </w:rPr>
        <w:t xml:space="preserve">тыс. рублей </w:t>
      </w:r>
      <w:r w:rsidR="00B25CE8">
        <w:rPr>
          <w:rFonts w:ascii="Times New Roman" w:hAnsi="Times New Roman" w:cs="Times New Roman"/>
          <w:sz w:val="28"/>
          <w:szCs w:val="28"/>
        </w:rPr>
        <w:t>–</w:t>
      </w:r>
      <w:r w:rsidR="008A58F3">
        <w:rPr>
          <w:rFonts w:ascii="Times New Roman" w:hAnsi="Times New Roman" w:cs="Times New Roman"/>
          <w:sz w:val="28"/>
          <w:szCs w:val="28"/>
        </w:rPr>
        <w:t xml:space="preserve"> 62,3</w:t>
      </w:r>
      <w:r>
        <w:rPr>
          <w:rFonts w:ascii="Times New Roman" w:hAnsi="Times New Roman" w:cs="Times New Roman"/>
          <w:sz w:val="28"/>
          <w:szCs w:val="28"/>
        </w:rPr>
        <w:t>% от плана.</w:t>
      </w:r>
    </w:p>
    <w:p w:rsidR="00923220" w:rsidRDefault="00923220" w:rsidP="000B76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удельный вес расходов, пр</w:t>
      </w:r>
      <w:r w:rsidR="008A58F3">
        <w:rPr>
          <w:rFonts w:ascii="Times New Roman" w:hAnsi="Times New Roman" w:cs="Times New Roman"/>
          <w:sz w:val="28"/>
          <w:szCs w:val="28"/>
        </w:rPr>
        <w:t>оизведенных за счет межбюджетных</w:t>
      </w:r>
      <w:r>
        <w:rPr>
          <w:rFonts w:ascii="Times New Roman" w:hAnsi="Times New Roman" w:cs="Times New Roman"/>
          <w:sz w:val="28"/>
          <w:szCs w:val="28"/>
        </w:rPr>
        <w:t xml:space="preserve"> трансфертов в общей сумме расходов </w:t>
      </w:r>
      <w:r w:rsidR="008A58F3">
        <w:rPr>
          <w:rFonts w:ascii="Times New Roman" w:hAnsi="Times New Roman" w:cs="Times New Roman"/>
          <w:sz w:val="28"/>
          <w:szCs w:val="28"/>
        </w:rPr>
        <w:t>–</w:t>
      </w:r>
      <w:r w:rsidR="006F3403">
        <w:rPr>
          <w:rFonts w:ascii="Times New Roman" w:hAnsi="Times New Roman" w:cs="Times New Roman"/>
          <w:sz w:val="28"/>
          <w:szCs w:val="28"/>
        </w:rPr>
        <w:t xml:space="preserve"> </w:t>
      </w:r>
      <w:r w:rsidR="008A58F3">
        <w:rPr>
          <w:rFonts w:ascii="Times New Roman" w:hAnsi="Times New Roman" w:cs="Times New Roman"/>
          <w:sz w:val="28"/>
          <w:szCs w:val="28"/>
        </w:rPr>
        <w:t>62,3</w:t>
      </w:r>
      <w:r>
        <w:rPr>
          <w:rFonts w:ascii="Times New Roman" w:hAnsi="Times New Roman" w:cs="Times New Roman"/>
          <w:sz w:val="28"/>
          <w:szCs w:val="28"/>
        </w:rPr>
        <w:t>%.</w:t>
      </w:r>
    </w:p>
    <w:p w:rsidR="00D827AA" w:rsidRDefault="00111A16" w:rsidP="008A58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</w:t>
      </w:r>
      <w:r w:rsidR="006B22CC">
        <w:rPr>
          <w:rFonts w:ascii="Times New Roman" w:hAnsi="Times New Roman" w:cs="Times New Roman"/>
          <w:sz w:val="28"/>
          <w:szCs w:val="28"/>
        </w:rPr>
        <w:t>2</w:t>
      </w:r>
      <w:r w:rsidR="008A58F3">
        <w:rPr>
          <w:rFonts w:ascii="Times New Roman" w:hAnsi="Times New Roman" w:cs="Times New Roman"/>
          <w:sz w:val="28"/>
          <w:szCs w:val="28"/>
        </w:rPr>
        <w:t>1</w:t>
      </w:r>
      <w:r w:rsidR="00D827AA">
        <w:rPr>
          <w:rFonts w:ascii="Times New Roman" w:hAnsi="Times New Roman" w:cs="Times New Roman"/>
          <w:sz w:val="28"/>
          <w:szCs w:val="28"/>
        </w:rPr>
        <w:t xml:space="preserve"> году бюджет города сформирован в программном формате. Удельный вес программных расходов в общей сумме расходов по плану составил </w:t>
      </w:r>
      <w:r w:rsidR="008A58F3">
        <w:rPr>
          <w:rFonts w:ascii="Times New Roman" w:hAnsi="Times New Roman" w:cs="Times New Roman"/>
          <w:sz w:val="28"/>
          <w:szCs w:val="28"/>
        </w:rPr>
        <w:t>89,8</w:t>
      </w:r>
      <w:r w:rsidR="00D827AA">
        <w:rPr>
          <w:rFonts w:ascii="Times New Roman" w:hAnsi="Times New Roman" w:cs="Times New Roman"/>
          <w:sz w:val="28"/>
          <w:szCs w:val="28"/>
        </w:rPr>
        <w:t xml:space="preserve">% или в сумме </w:t>
      </w:r>
      <w:r w:rsidR="008A58F3">
        <w:rPr>
          <w:rFonts w:ascii="Times New Roman" w:hAnsi="Times New Roman" w:cs="Times New Roman"/>
          <w:sz w:val="28"/>
          <w:szCs w:val="28"/>
        </w:rPr>
        <w:t>3 197 313,5</w:t>
      </w:r>
      <w:r w:rsidR="00D827AA">
        <w:rPr>
          <w:rFonts w:ascii="Times New Roman" w:hAnsi="Times New Roman" w:cs="Times New Roman"/>
          <w:sz w:val="28"/>
          <w:szCs w:val="28"/>
        </w:rPr>
        <w:t xml:space="preserve"> тыс. рублей, по факту </w:t>
      </w:r>
      <w:r w:rsidR="00B25CE8">
        <w:rPr>
          <w:rFonts w:ascii="Times New Roman" w:hAnsi="Times New Roman" w:cs="Times New Roman"/>
          <w:sz w:val="28"/>
          <w:szCs w:val="28"/>
        </w:rPr>
        <w:t>–</w:t>
      </w:r>
      <w:r w:rsidR="006F3403">
        <w:rPr>
          <w:rFonts w:ascii="Times New Roman" w:hAnsi="Times New Roman" w:cs="Times New Roman"/>
          <w:sz w:val="28"/>
          <w:szCs w:val="28"/>
        </w:rPr>
        <w:t xml:space="preserve"> </w:t>
      </w:r>
      <w:r w:rsidR="006B22CC">
        <w:rPr>
          <w:rFonts w:ascii="Times New Roman" w:hAnsi="Times New Roman" w:cs="Times New Roman"/>
          <w:sz w:val="28"/>
          <w:szCs w:val="28"/>
        </w:rPr>
        <w:t>8</w:t>
      </w:r>
      <w:r w:rsidR="008A58F3">
        <w:rPr>
          <w:rFonts w:ascii="Times New Roman" w:hAnsi="Times New Roman" w:cs="Times New Roman"/>
          <w:sz w:val="28"/>
          <w:szCs w:val="28"/>
        </w:rPr>
        <w:t>9,9</w:t>
      </w:r>
      <w:r w:rsidR="00D827AA">
        <w:rPr>
          <w:rFonts w:ascii="Times New Roman" w:hAnsi="Times New Roman" w:cs="Times New Roman"/>
          <w:sz w:val="28"/>
          <w:szCs w:val="28"/>
        </w:rPr>
        <w:t xml:space="preserve">% или </w:t>
      </w:r>
      <w:r w:rsidR="008A58F3">
        <w:rPr>
          <w:rFonts w:ascii="Times New Roman" w:hAnsi="Times New Roman" w:cs="Times New Roman"/>
          <w:sz w:val="28"/>
          <w:szCs w:val="28"/>
        </w:rPr>
        <w:t>3 104 204,3</w:t>
      </w:r>
      <w:r w:rsidR="00D827AA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D827AA" w:rsidRDefault="00D827AA" w:rsidP="000B76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Решением городской Думы от 2</w:t>
      </w:r>
      <w:r w:rsidR="0066092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.12.20</w:t>
      </w:r>
      <w:r w:rsidR="00660925">
        <w:rPr>
          <w:rFonts w:ascii="Times New Roman" w:hAnsi="Times New Roman" w:cs="Times New Roman"/>
          <w:sz w:val="28"/>
          <w:szCs w:val="28"/>
        </w:rPr>
        <w:t>20</w:t>
      </w:r>
      <w:r w:rsidR="00E978CF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660925">
        <w:rPr>
          <w:rFonts w:ascii="Times New Roman" w:hAnsi="Times New Roman" w:cs="Times New Roman"/>
          <w:sz w:val="28"/>
          <w:szCs w:val="28"/>
        </w:rPr>
        <w:t>47</w:t>
      </w:r>
      <w:r>
        <w:rPr>
          <w:rFonts w:ascii="Times New Roman" w:hAnsi="Times New Roman" w:cs="Times New Roman"/>
          <w:sz w:val="28"/>
          <w:szCs w:val="28"/>
        </w:rPr>
        <w:t xml:space="preserve"> «О бюджете городс</w:t>
      </w:r>
      <w:r w:rsidR="006B22CC">
        <w:rPr>
          <w:rFonts w:ascii="Times New Roman" w:hAnsi="Times New Roman" w:cs="Times New Roman"/>
          <w:sz w:val="28"/>
          <w:szCs w:val="28"/>
        </w:rPr>
        <w:t>кого округа город Арзамас на 202</w:t>
      </w:r>
      <w:r w:rsidR="0066092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6B22CC">
        <w:rPr>
          <w:rFonts w:ascii="Times New Roman" w:hAnsi="Times New Roman" w:cs="Times New Roman"/>
          <w:sz w:val="28"/>
          <w:szCs w:val="28"/>
        </w:rPr>
        <w:t xml:space="preserve"> и на плановый период 202</w:t>
      </w:r>
      <w:r w:rsidR="00660925">
        <w:rPr>
          <w:rFonts w:ascii="Times New Roman" w:hAnsi="Times New Roman" w:cs="Times New Roman"/>
          <w:sz w:val="28"/>
          <w:szCs w:val="28"/>
        </w:rPr>
        <w:t>2</w:t>
      </w:r>
      <w:r w:rsidR="00111A16">
        <w:rPr>
          <w:rFonts w:ascii="Times New Roman" w:hAnsi="Times New Roman" w:cs="Times New Roman"/>
          <w:sz w:val="28"/>
          <w:szCs w:val="28"/>
        </w:rPr>
        <w:t xml:space="preserve"> и </w:t>
      </w:r>
      <w:r w:rsidR="006B22CC">
        <w:rPr>
          <w:rFonts w:ascii="Times New Roman" w:hAnsi="Times New Roman" w:cs="Times New Roman"/>
          <w:sz w:val="28"/>
          <w:szCs w:val="28"/>
        </w:rPr>
        <w:t>202</w:t>
      </w:r>
      <w:r w:rsidR="00660925">
        <w:rPr>
          <w:rFonts w:ascii="Times New Roman" w:hAnsi="Times New Roman" w:cs="Times New Roman"/>
          <w:sz w:val="28"/>
          <w:szCs w:val="28"/>
        </w:rPr>
        <w:t>3</w:t>
      </w:r>
      <w:r w:rsidR="00E978CF">
        <w:rPr>
          <w:rFonts w:ascii="Times New Roman" w:hAnsi="Times New Roman" w:cs="Times New Roman"/>
          <w:sz w:val="28"/>
          <w:szCs w:val="28"/>
        </w:rPr>
        <w:t xml:space="preserve"> годов</w:t>
      </w:r>
      <w:r>
        <w:rPr>
          <w:rFonts w:ascii="Times New Roman" w:hAnsi="Times New Roman" w:cs="Times New Roman"/>
          <w:sz w:val="28"/>
          <w:szCs w:val="28"/>
        </w:rPr>
        <w:t>» утвержден Перечень муниципальных программ, предус</w:t>
      </w:r>
      <w:r w:rsidR="006B22CC">
        <w:rPr>
          <w:rFonts w:ascii="Times New Roman" w:hAnsi="Times New Roman" w:cs="Times New Roman"/>
          <w:sz w:val="28"/>
          <w:szCs w:val="28"/>
        </w:rPr>
        <w:t>мотренных к финансированию в 202</w:t>
      </w:r>
      <w:r w:rsidR="00660925">
        <w:rPr>
          <w:rFonts w:ascii="Times New Roman" w:hAnsi="Times New Roman" w:cs="Times New Roman"/>
          <w:sz w:val="28"/>
          <w:szCs w:val="28"/>
        </w:rPr>
        <w:t>1</w:t>
      </w:r>
      <w:r w:rsidR="00111A16">
        <w:rPr>
          <w:rFonts w:ascii="Times New Roman" w:hAnsi="Times New Roman" w:cs="Times New Roman"/>
          <w:sz w:val="28"/>
          <w:szCs w:val="28"/>
        </w:rPr>
        <w:t xml:space="preserve"> году, в составе 2</w:t>
      </w:r>
      <w:r w:rsidR="008F1F29">
        <w:rPr>
          <w:rFonts w:ascii="Times New Roman" w:hAnsi="Times New Roman" w:cs="Times New Roman"/>
          <w:sz w:val="28"/>
          <w:szCs w:val="28"/>
        </w:rPr>
        <w:t>1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8F1F29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A0668" w:rsidRDefault="00AA0668" w:rsidP="000B76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3403" w:rsidRDefault="006F3403" w:rsidP="000B76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27AA" w:rsidRDefault="00D827AA" w:rsidP="00D827AA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827AA">
        <w:rPr>
          <w:rFonts w:ascii="Times New Roman" w:hAnsi="Times New Roman" w:cs="Times New Roman"/>
          <w:b/>
          <w:i/>
          <w:sz w:val="28"/>
          <w:szCs w:val="28"/>
        </w:rPr>
        <w:lastRenderedPageBreak/>
        <w:t>Исполнение муниципальных программ, предус</w:t>
      </w:r>
      <w:r w:rsidR="006B22CC">
        <w:rPr>
          <w:rFonts w:ascii="Times New Roman" w:hAnsi="Times New Roman" w:cs="Times New Roman"/>
          <w:b/>
          <w:i/>
          <w:sz w:val="28"/>
          <w:szCs w:val="28"/>
        </w:rPr>
        <w:t>мотренных к финансированию в 202</w:t>
      </w:r>
      <w:r w:rsidR="008F1F29">
        <w:rPr>
          <w:rFonts w:ascii="Times New Roman" w:hAnsi="Times New Roman" w:cs="Times New Roman"/>
          <w:b/>
          <w:i/>
          <w:sz w:val="28"/>
          <w:szCs w:val="28"/>
        </w:rPr>
        <w:t>1</w:t>
      </w:r>
      <w:r w:rsidRPr="00D827AA">
        <w:rPr>
          <w:rFonts w:ascii="Times New Roman" w:hAnsi="Times New Roman" w:cs="Times New Roman"/>
          <w:b/>
          <w:i/>
          <w:sz w:val="28"/>
          <w:szCs w:val="28"/>
        </w:rPr>
        <w:t xml:space="preserve"> году</w:t>
      </w:r>
    </w:p>
    <w:tbl>
      <w:tblPr>
        <w:tblStyle w:val="a6"/>
        <w:tblW w:w="9747" w:type="dxa"/>
        <w:tblLayout w:type="fixed"/>
        <w:tblLook w:val="04A0" w:firstRow="1" w:lastRow="0" w:firstColumn="1" w:lastColumn="0" w:noHBand="0" w:noVBand="1"/>
      </w:tblPr>
      <w:tblGrid>
        <w:gridCol w:w="5637"/>
        <w:gridCol w:w="1559"/>
        <w:gridCol w:w="1417"/>
        <w:gridCol w:w="1134"/>
      </w:tblGrid>
      <w:tr w:rsidR="0003381B" w:rsidTr="00E978CF">
        <w:tc>
          <w:tcPr>
            <w:tcW w:w="5637" w:type="dxa"/>
            <w:vAlign w:val="center"/>
          </w:tcPr>
          <w:p w:rsidR="0003381B" w:rsidRPr="0003381B" w:rsidRDefault="0003381B" w:rsidP="000338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программы</w:t>
            </w:r>
          </w:p>
        </w:tc>
        <w:tc>
          <w:tcPr>
            <w:tcW w:w="1559" w:type="dxa"/>
            <w:vAlign w:val="center"/>
          </w:tcPr>
          <w:p w:rsidR="0003381B" w:rsidRPr="0003381B" w:rsidRDefault="0003381B" w:rsidP="008F1F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Ассигнования на 20</w:t>
            </w:r>
            <w:r w:rsidR="006B22C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F1F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417" w:type="dxa"/>
            <w:vAlign w:val="center"/>
          </w:tcPr>
          <w:p w:rsidR="0003381B" w:rsidRPr="0003381B" w:rsidRDefault="0003381B" w:rsidP="000338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Расход</w:t>
            </w:r>
          </w:p>
        </w:tc>
        <w:tc>
          <w:tcPr>
            <w:tcW w:w="1134" w:type="dxa"/>
            <w:vAlign w:val="center"/>
          </w:tcPr>
          <w:p w:rsidR="0003381B" w:rsidRPr="00B84F56" w:rsidRDefault="0003381B" w:rsidP="00E978CF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4F56">
              <w:rPr>
                <w:rFonts w:ascii="Times New Roman" w:hAnsi="Times New Roman" w:cs="Times New Roman"/>
                <w:sz w:val="18"/>
                <w:szCs w:val="18"/>
              </w:rPr>
              <w:t>Испол</w:t>
            </w:r>
            <w:r w:rsidR="00B84F56" w:rsidRPr="00B84F56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B84F56">
              <w:rPr>
                <w:rFonts w:ascii="Times New Roman" w:hAnsi="Times New Roman" w:cs="Times New Roman"/>
                <w:sz w:val="18"/>
                <w:szCs w:val="18"/>
              </w:rPr>
              <w:t>ение, %</w:t>
            </w:r>
          </w:p>
        </w:tc>
      </w:tr>
      <w:tr w:rsidR="0003381B" w:rsidTr="00E978CF">
        <w:tc>
          <w:tcPr>
            <w:tcW w:w="5637" w:type="dxa"/>
            <w:vAlign w:val="center"/>
          </w:tcPr>
          <w:p w:rsidR="0003381B" w:rsidRDefault="0003381B" w:rsidP="00E97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МП "Развитие образования городс</w:t>
            </w:r>
            <w:r w:rsidR="00111A16">
              <w:rPr>
                <w:rFonts w:ascii="Times New Roman" w:hAnsi="Times New Roman" w:cs="Times New Roman"/>
                <w:sz w:val="28"/>
                <w:szCs w:val="28"/>
              </w:rPr>
              <w:t>кого округа город Арзамас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559" w:type="dxa"/>
            <w:vAlign w:val="center"/>
          </w:tcPr>
          <w:p w:rsidR="0003381B" w:rsidRPr="00111A16" w:rsidRDefault="008F1F29" w:rsidP="00033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1 714 262,9</w:t>
            </w:r>
          </w:p>
        </w:tc>
        <w:tc>
          <w:tcPr>
            <w:tcW w:w="1417" w:type="dxa"/>
            <w:vAlign w:val="center"/>
          </w:tcPr>
          <w:p w:rsidR="0003381B" w:rsidRPr="00111A16" w:rsidRDefault="008F1F29" w:rsidP="00033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1 688 384,8</w:t>
            </w:r>
          </w:p>
        </w:tc>
        <w:tc>
          <w:tcPr>
            <w:tcW w:w="1134" w:type="dxa"/>
            <w:vAlign w:val="center"/>
          </w:tcPr>
          <w:p w:rsidR="0003381B" w:rsidRPr="00111A16" w:rsidRDefault="008F1F29" w:rsidP="00033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98,5</w:t>
            </w:r>
          </w:p>
        </w:tc>
      </w:tr>
      <w:tr w:rsidR="0003381B" w:rsidTr="00E978CF">
        <w:tc>
          <w:tcPr>
            <w:tcW w:w="5637" w:type="dxa"/>
            <w:vAlign w:val="center"/>
          </w:tcPr>
          <w:p w:rsidR="0003381B" w:rsidRDefault="0003381B" w:rsidP="00E97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МП "</w:t>
            </w:r>
            <w:r w:rsidR="00E978C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азвитие муниципальной службы и гражданского общества в городском округе город Арзам</w:t>
            </w:r>
            <w:r w:rsidR="00111A16">
              <w:rPr>
                <w:rFonts w:ascii="Times New Roman" w:hAnsi="Times New Roman" w:cs="Times New Roman"/>
                <w:sz w:val="28"/>
                <w:szCs w:val="28"/>
              </w:rPr>
              <w:t>ас Нижегородской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559" w:type="dxa"/>
            <w:vAlign w:val="center"/>
          </w:tcPr>
          <w:p w:rsidR="0003381B" w:rsidRPr="0003381B" w:rsidRDefault="008F1F29" w:rsidP="00033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10 700,7</w:t>
            </w:r>
          </w:p>
        </w:tc>
        <w:tc>
          <w:tcPr>
            <w:tcW w:w="1417" w:type="dxa"/>
            <w:vAlign w:val="center"/>
          </w:tcPr>
          <w:p w:rsidR="0003381B" w:rsidRPr="0003381B" w:rsidRDefault="008F1F29" w:rsidP="00033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10 678,6</w:t>
            </w:r>
          </w:p>
        </w:tc>
        <w:tc>
          <w:tcPr>
            <w:tcW w:w="1134" w:type="dxa"/>
            <w:vAlign w:val="center"/>
          </w:tcPr>
          <w:p w:rsidR="0003381B" w:rsidRPr="0003381B" w:rsidRDefault="008F1F29" w:rsidP="00033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99,8</w:t>
            </w:r>
          </w:p>
        </w:tc>
      </w:tr>
      <w:tr w:rsidR="0003381B" w:rsidTr="00E978CF">
        <w:tc>
          <w:tcPr>
            <w:tcW w:w="5637" w:type="dxa"/>
            <w:vAlign w:val="center"/>
          </w:tcPr>
          <w:p w:rsidR="0003381B" w:rsidRDefault="007B37A5" w:rsidP="00E97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МП "</w:t>
            </w:r>
            <w:r w:rsidR="00E978CF">
              <w:rPr>
                <w:rFonts w:ascii="Times New Roman" w:hAnsi="Times New Roman" w:cs="Times New Roman"/>
                <w:sz w:val="28"/>
                <w:szCs w:val="28"/>
              </w:rPr>
              <w:t>Обеспечение законности, правопорядка, общественной безопасности и профилактики правонарушений на территории городского округа г</w:t>
            </w:r>
            <w:r w:rsidR="00111A16">
              <w:rPr>
                <w:rFonts w:ascii="Times New Roman" w:hAnsi="Times New Roman" w:cs="Times New Roman"/>
                <w:sz w:val="28"/>
                <w:szCs w:val="28"/>
              </w:rPr>
              <w:t>ород Арзамас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559" w:type="dxa"/>
            <w:vAlign w:val="center"/>
          </w:tcPr>
          <w:p w:rsidR="0003381B" w:rsidRPr="0003381B" w:rsidRDefault="008F1F29" w:rsidP="00033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3 930,6</w:t>
            </w:r>
          </w:p>
        </w:tc>
        <w:tc>
          <w:tcPr>
            <w:tcW w:w="1417" w:type="dxa"/>
            <w:vAlign w:val="center"/>
          </w:tcPr>
          <w:p w:rsidR="0003381B" w:rsidRPr="0003381B" w:rsidRDefault="008F1F29" w:rsidP="00033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3 448,2</w:t>
            </w:r>
          </w:p>
        </w:tc>
        <w:tc>
          <w:tcPr>
            <w:tcW w:w="1134" w:type="dxa"/>
            <w:vAlign w:val="center"/>
          </w:tcPr>
          <w:p w:rsidR="0003381B" w:rsidRPr="0003381B" w:rsidRDefault="008F1F29" w:rsidP="00033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87,7</w:t>
            </w:r>
          </w:p>
        </w:tc>
      </w:tr>
      <w:tr w:rsidR="0003381B" w:rsidTr="00E978CF">
        <w:tc>
          <w:tcPr>
            <w:tcW w:w="5637" w:type="dxa"/>
            <w:vAlign w:val="center"/>
          </w:tcPr>
          <w:p w:rsidR="0003381B" w:rsidRDefault="007B37A5" w:rsidP="00E97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МП "Обеспечение граждан города Арзамаса д</w:t>
            </w:r>
            <w:r w:rsidR="00111A16">
              <w:rPr>
                <w:rFonts w:ascii="Times New Roman" w:hAnsi="Times New Roman" w:cs="Times New Roman"/>
                <w:sz w:val="28"/>
                <w:szCs w:val="28"/>
              </w:rPr>
              <w:t>оступным и комфортным жильем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559" w:type="dxa"/>
            <w:vAlign w:val="center"/>
          </w:tcPr>
          <w:p w:rsidR="0003381B" w:rsidRPr="0003381B" w:rsidRDefault="008F1F29" w:rsidP="00033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74 109,5</w:t>
            </w:r>
          </w:p>
        </w:tc>
        <w:tc>
          <w:tcPr>
            <w:tcW w:w="1417" w:type="dxa"/>
            <w:vAlign w:val="center"/>
          </w:tcPr>
          <w:p w:rsidR="0003381B" w:rsidRPr="0003381B" w:rsidRDefault="008F1F29" w:rsidP="00033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69 163,3</w:t>
            </w:r>
          </w:p>
        </w:tc>
        <w:tc>
          <w:tcPr>
            <w:tcW w:w="1134" w:type="dxa"/>
            <w:vAlign w:val="center"/>
          </w:tcPr>
          <w:p w:rsidR="0003381B" w:rsidRPr="0003381B" w:rsidRDefault="008F1F29" w:rsidP="00033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93,3</w:t>
            </w:r>
          </w:p>
        </w:tc>
      </w:tr>
      <w:tr w:rsidR="0003381B" w:rsidTr="00E978CF">
        <w:tc>
          <w:tcPr>
            <w:tcW w:w="5637" w:type="dxa"/>
            <w:vAlign w:val="center"/>
          </w:tcPr>
          <w:p w:rsidR="0003381B" w:rsidRDefault="007B37A5" w:rsidP="00E97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МП "Обеспечение устойчивого функционирования и развития жилищно-коммунального х</w:t>
            </w:r>
            <w:r w:rsidR="00265A6C">
              <w:rPr>
                <w:rFonts w:ascii="Times New Roman" w:hAnsi="Times New Roman" w:cs="Times New Roman"/>
                <w:sz w:val="28"/>
                <w:szCs w:val="28"/>
              </w:rPr>
              <w:t>озяйства города Арзамаса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559" w:type="dxa"/>
            <w:vAlign w:val="center"/>
          </w:tcPr>
          <w:p w:rsidR="0003381B" w:rsidRPr="0003381B" w:rsidRDefault="008F1F29" w:rsidP="00033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35 937,1</w:t>
            </w:r>
          </w:p>
        </w:tc>
        <w:tc>
          <w:tcPr>
            <w:tcW w:w="1417" w:type="dxa"/>
            <w:vAlign w:val="center"/>
          </w:tcPr>
          <w:p w:rsidR="0003381B" w:rsidRPr="0003381B" w:rsidRDefault="008F1F29" w:rsidP="00033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32 313,5</w:t>
            </w:r>
          </w:p>
        </w:tc>
        <w:tc>
          <w:tcPr>
            <w:tcW w:w="1134" w:type="dxa"/>
            <w:vAlign w:val="center"/>
          </w:tcPr>
          <w:p w:rsidR="0003381B" w:rsidRPr="0003381B" w:rsidRDefault="008F1F29" w:rsidP="00033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89,9</w:t>
            </w:r>
          </w:p>
        </w:tc>
      </w:tr>
      <w:tr w:rsidR="0003381B" w:rsidTr="00E978CF">
        <w:tc>
          <w:tcPr>
            <w:tcW w:w="5637" w:type="dxa"/>
            <w:vAlign w:val="center"/>
          </w:tcPr>
          <w:p w:rsidR="0003381B" w:rsidRDefault="007B37A5" w:rsidP="00E97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МП "Благоустройство территории городского округа гор</w:t>
            </w:r>
            <w:r w:rsidR="00265A6C">
              <w:rPr>
                <w:rFonts w:ascii="Times New Roman" w:hAnsi="Times New Roman" w:cs="Times New Roman"/>
                <w:sz w:val="28"/>
                <w:szCs w:val="28"/>
              </w:rPr>
              <w:t>од Арзамас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559" w:type="dxa"/>
            <w:vAlign w:val="center"/>
          </w:tcPr>
          <w:p w:rsidR="0003381B" w:rsidRPr="0003381B" w:rsidRDefault="008F1F29" w:rsidP="00033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61 959,7</w:t>
            </w:r>
          </w:p>
        </w:tc>
        <w:tc>
          <w:tcPr>
            <w:tcW w:w="1417" w:type="dxa"/>
            <w:vAlign w:val="center"/>
          </w:tcPr>
          <w:p w:rsidR="0003381B" w:rsidRPr="0003381B" w:rsidRDefault="008F1F29" w:rsidP="00033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56 250,4</w:t>
            </w:r>
          </w:p>
        </w:tc>
        <w:tc>
          <w:tcPr>
            <w:tcW w:w="1134" w:type="dxa"/>
            <w:vAlign w:val="center"/>
          </w:tcPr>
          <w:p w:rsidR="0003381B" w:rsidRPr="0003381B" w:rsidRDefault="008F1F29" w:rsidP="00033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90,8</w:t>
            </w:r>
          </w:p>
        </w:tc>
      </w:tr>
      <w:tr w:rsidR="0003381B" w:rsidTr="00E978CF">
        <w:tc>
          <w:tcPr>
            <w:tcW w:w="5637" w:type="dxa"/>
            <w:vAlign w:val="center"/>
          </w:tcPr>
          <w:p w:rsidR="0003381B" w:rsidRDefault="009A24AD" w:rsidP="00E97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МП "Охрана окружающей среды городс</w:t>
            </w:r>
            <w:r w:rsidR="00265A6C">
              <w:rPr>
                <w:rFonts w:ascii="Times New Roman" w:hAnsi="Times New Roman" w:cs="Times New Roman"/>
                <w:sz w:val="28"/>
                <w:szCs w:val="28"/>
              </w:rPr>
              <w:t>кого округа город Арзамас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559" w:type="dxa"/>
            <w:vAlign w:val="center"/>
          </w:tcPr>
          <w:p w:rsidR="0003381B" w:rsidRPr="0003381B" w:rsidRDefault="008F1F29" w:rsidP="00033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19 178,8</w:t>
            </w:r>
          </w:p>
        </w:tc>
        <w:tc>
          <w:tcPr>
            <w:tcW w:w="1417" w:type="dxa"/>
            <w:vAlign w:val="center"/>
          </w:tcPr>
          <w:p w:rsidR="0003381B" w:rsidRPr="0003381B" w:rsidRDefault="008F1F29" w:rsidP="00033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19 148,6</w:t>
            </w:r>
          </w:p>
        </w:tc>
        <w:tc>
          <w:tcPr>
            <w:tcW w:w="1134" w:type="dxa"/>
            <w:vAlign w:val="center"/>
          </w:tcPr>
          <w:p w:rsidR="0003381B" w:rsidRPr="0003381B" w:rsidRDefault="008F1F29" w:rsidP="00033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99,8</w:t>
            </w:r>
          </w:p>
        </w:tc>
      </w:tr>
      <w:tr w:rsidR="00265A6C" w:rsidTr="00E978CF">
        <w:tc>
          <w:tcPr>
            <w:tcW w:w="5637" w:type="dxa"/>
            <w:vAlign w:val="center"/>
          </w:tcPr>
          <w:p w:rsidR="00265A6C" w:rsidRDefault="00265A6C" w:rsidP="003A45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МР "Энергосбережение и повышение энергетической </w:t>
            </w:r>
            <w:r w:rsidR="003A451C">
              <w:rPr>
                <w:rFonts w:ascii="Times New Roman" w:hAnsi="Times New Roman" w:cs="Times New Roman"/>
                <w:sz w:val="28"/>
                <w:szCs w:val="28"/>
              </w:rPr>
              <w:t>эффективности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территории</w:t>
            </w:r>
            <w:r w:rsidR="00AB426E">
              <w:rPr>
                <w:rFonts w:ascii="Times New Roman" w:hAnsi="Times New Roman" w:cs="Times New Roman"/>
                <w:sz w:val="28"/>
                <w:szCs w:val="28"/>
              </w:rPr>
              <w:t xml:space="preserve"> города Арзамаса"</w:t>
            </w:r>
          </w:p>
        </w:tc>
        <w:tc>
          <w:tcPr>
            <w:tcW w:w="1559" w:type="dxa"/>
            <w:vAlign w:val="center"/>
          </w:tcPr>
          <w:p w:rsidR="00265A6C" w:rsidRDefault="00886BCB" w:rsidP="00033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9 360,5</w:t>
            </w:r>
          </w:p>
        </w:tc>
        <w:tc>
          <w:tcPr>
            <w:tcW w:w="1417" w:type="dxa"/>
            <w:vAlign w:val="center"/>
          </w:tcPr>
          <w:p w:rsidR="00265A6C" w:rsidRDefault="00886BCB" w:rsidP="00033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9 360,5</w:t>
            </w:r>
          </w:p>
        </w:tc>
        <w:tc>
          <w:tcPr>
            <w:tcW w:w="1134" w:type="dxa"/>
            <w:vAlign w:val="center"/>
          </w:tcPr>
          <w:p w:rsidR="00265A6C" w:rsidRDefault="00886BCB" w:rsidP="00033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7B37A5" w:rsidTr="00E978CF">
        <w:tc>
          <w:tcPr>
            <w:tcW w:w="5637" w:type="dxa"/>
            <w:vAlign w:val="center"/>
          </w:tcPr>
          <w:p w:rsidR="007B37A5" w:rsidRDefault="00477BA2" w:rsidP="00E97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МП "Развитие культуры города Арзам</w:t>
            </w:r>
            <w:r w:rsidR="00265A6C">
              <w:rPr>
                <w:rFonts w:ascii="Times New Roman" w:hAnsi="Times New Roman" w:cs="Times New Roman"/>
                <w:sz w:val="28"/>
                <w:szCs w:val="28"/>
              </w:rPr>
              <w:t>аса Нижегородской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559" w:type="dxa"/>
            <w:vAlign w:val="center"/>
          </w:tcPr>
          <w:p w:rsidR="007B37A5" w:rsidRPr="0003381B" w:rsidRDefault="00886BCB" w:rsidP="00033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393 245,6</w:t>
            </w:r>
          </w:p>
        </w:tc>
        <w:tc>
          <w:tcPr>
            <w:tcW w:w="1417" w:type="dxa"/>
            <w:vAlign w:val="center"/>
          </w:tcPr>
          <w:p w:rsidR="007B37A5" w:rsidRPr="0003381B" w:rsidRDefault="00886BCB" w:rsidP="00033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393 236,3</w:t>
            </w:r>
          </w:p>
        </w:tc>
        <w:tc>
          <w:tcPr>
            <w:tcW w:w="1134" w:type="dxa"/>
            <w:vAlign w:val="center"/>
          </w:tcPr>
          <w:p w:rsidR="007B37A5" w:rsidRPr="0003381B" w:rsidRDefault="00886BCB" w:rsidP="00033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7B37A5" w:rsidTr="00E978CF">
        <w:tc>
          <w:tcPr>
            <w:tcW w:w="5637" w:type="dxa"/>
            <w:vAlign w:val="center"/>
          </w:tcPr>
          <w:p w:rsidR="007B37A5" w:rsidRPr="00477BA2" w:rsidRDefault="00477BA2" w:rsidP="00E97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МП "Молодежь города Арзамаса в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XXI</w:t>
            </w:r>
            <w:r w:rsidR="00AB426E">
              <w:rPr>
                <w:rFonts w:ascii="Times New Roman" w:hAnsi="Times New Roman" w:cs="Times New Roman"/>
                <w:sz w:val="28"/>
                <w:szCs w:val="28"/>
              </w:rPr>
              <w:t xml:space="preserve"> веке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559" w:type="dxa"/>
            <w:vAlign w:val="center"/>
          </w:tcPr>
          <w:p w:rsidR="007B37A5" w:rsidRPr="0003381B" w:rsidRDefault="00886BCB" w:rsidP="00033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17 091,7</w:t>
            </w:r>
          </w:p>
        </w:tc>
        <w:tc>
          <w:tcPr>
            <w:tcW w:w="1417" w:type="dxa"/>
            <w:vAlign w:val="center"/>
          </w:tcPr>
          <w:p w:rsidR="007B37A5" w:rsidRPr="0003381B" w:rsidRDefault="00886BCB" w:rsidP="00033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17 072,9</w:t>
            </w:r>
          </w:p>
        </w:tc>
        <w:tc>
          <w:tcPr>
            <w:tcW w:w="1134" w:type="dxa"/>
            <w:vAlign w:val="center"/>
          </w:tcPr>
          <w:p w:rsidR="007B37A5" w:rsidRPr="0003381B" w:rsidRDefault="00886BCB" w:rsidP="00033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99,9</w:t>
            </w:r>
          </w:p>
        </w:tc>
      </w:tr>
      <w:tr w:rsidR="007B37A5" w:rsidTr="00E978CF">
        <w:tc>
          <w:tcPr>
            <w:tcW w:w="5637" w:type="dxa"/>
            <w:vAlign w:val="center"/>
          </w:tcPr>
          <w:p w:rsidR="007B37A5" w:rsidRDefault="00477BA2" w:rsidP="00E97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МП "Развитие</w:t>
            </w:r>
            <w:r w:rsidR="00886BCB">
              <w:rPr>
                <w:rFonts w:ascii="Times New Roman" w:hAnsi="Times New Roman" w:cs="Times New Roman"/>
                <w:sz w:val="28"/>
                <w:szCs w:val="28"/>
              </w:rPr>
              <w:t xml:space="preserve"> гражданского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информационного общества </w:t>
            </w:r>
            <w:r w:rsidR="00B524E4">
              <w:rPr>
                <w:rFonts w:ascii="Times New Roman" w:hAnsi="Times New Roman" w:cs="Times New Roman"/>
                <w:sz w:val="28"/>
                <w:szCs w:val="28"/>
              </w:rPr>
              <w:t>в город</w:t>
            </w:r>
            <w:r w:rsidR="00AB426E">
              <w:rPr>
                <w:rFonts w:ascii="Times New Roman" w:hAnsi="Times New Roman" w:cs="Times New Roman"/>
                <w:sz w:val="28"/>
                <w:szCs w:val="28"/>
              </w:rPr>
              <w:t>ском округе город Арзамас</w:t>
            </w:r>
            <w:r w:rsidR="00B524E4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559" w:type="dxa"/>
            <w:vAlign w:val="center"/>
          </w:tcPr>
          <w:p w:rsidR="007B37A5" w:rsidRPr="0003381B" w:rsidRDefault="00886BCB" w:rsidP="00033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24 346,4</w:t>
            </w:r>
          </w:p>
        </w:tc>
        <w:tc>
          <w:tcPr>
            <w:tcW w:w="1417" w:type="dxa"/>
            <w:vAlign w:val="center"/>
          </w:tcPr>
          <w:p w:rsidR="007B37A5" w:rsidRPr="0003381B" w:rsidRDefault="00886BCB" w:rsidP="00033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23 667,2</w:t>
            </w:r>
          </w:p>
        </w:tc>
        <w:tc>
          <w:tcPr>
            <w:tcW w:w="1134" w:type="dxa"/>
            <w:vAlign w:val="center"/>
          </w:tcPr>
          <w:p w:rsidR="007B37A5" w:rsidRPr="0003381B" w:rsidRDefault="00886BCB" w:rsidP="00033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97,2</w:t>
            </w:r>
          </w:p>
        </w:tc>
      </w:tr>
      <w:tr w:rsidR="007B37A5" w:rsidTr="00E978CF">
        <w:tc>
          <w:tcPr>
            <w:tcW w:w="5637" w:type="dxa"/>
            <w:vAlign w:val="center"/>
          </w:tcPr>
          <w:p w:rsidR="007B37A5" w:rsidRDefault="00B524E4" w:rsidP="00E97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МП "Развитие физической культуры и спорта города Арзама</w:t>
            </w:r>
            <w:r w:rsidR="00AB426E"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559" w:type="dxa"/>
            <w:vAlign w:val="center"/>
          </w:tcPr>
          <w:p w:rsidR="007B37A5" w:rsidRPr="0003381B" w:rsidRDefault="00886BCB" w:rsidP="00033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121 398,2</w:t>
            </w:r>
          </w:p>
        </w:tc>
        <w:tc>
          <w:tcPr>
            <w:tcW w:w="1417" w:type="dxa"/>
            <w:vAlign w:val="center"/>
          </w:tcPr>
          <w:p w:rsidR="007B37A5" w:rsidRPr="0003381B" w:rsidRDefault="00886BCB" w:rsidP="00033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121 398,2</w:t>
            </w:r>
          </w:p>
        </w:tc>
        <w:tc>
          <w:tcPr>
            <w:tcW w:w="1134" w:type="dxa"/>
            <w:vAlign w:val="center"/>
          </w:tcPr>
          <w:p w:rsidR="007B37A5" w:rsidRPr="0003381B" w:rsidRDefault="00886BCB" w:rsidP="00033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7B37A5" w:rsidTr="00E978CF">
        <w:tc>
          <w:tcPr>
            <w:tcW w:w="5637" w:type="dxa"/>
            <w:vAlign w:val="center"/>
          </w:tcPr>
          <w:p w:rsidR="007B37A5" w:rsidRDefault="00B524E4" w:rsidP="00E97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МП "Защита населения и территорий от чрезвычайных ситуаций, обеспечение пожарной безопасности и безопасности людей на водных объектах городск</w:t>
            </w:r>
            <w:r w:rsidR="008A5DEE">
              <w:rPr>
                <w:rFonts w:ascii="Times New Roman" w:hAnsi="Times New Roman" w:cs="Times New Roman"/>
                <w:sz w:val="28"/>
                <w:szCs w:val="28"/>
              </w:rPr>
              <w:t>ого округа город Арзамас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559" w:type="dxa"/>
            <w:vAlign w:val="center"/>
          </w:tcPr>
          <w:p w:rsidR="007B37A5" w:rsidRPr="0003381B" w:rsidRDefault="00886BCB" w:rsidP="00033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21 371,8</w:t>
            </w:r>
          </w:p>
        </w:tc>
        <w:tc>
          <w:tcPr>
            <w:tcW w:w="1417" w:type="dxa"/>
            <w:vAlign w:val="center"/>
          </w:tcPr>
          <w:p w:rsidR="007B37A5" w:rsidRPr="0003381B" w:rsidRDefault="00886BCB" w:rsidP="00033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17 147,1</w:t>
            </w:r>
          </w:p>
        </w:tc>
        <w:tc>
          <w:tcPr>
            <w:tcW w:w="1134" w:type="dxa"/>
            <w:vAlign w:val="center"/>
          </w:tcPr>
          <w:p w:rsidR="007B37A5" w:rsidRPr="0003381B" w:rsidRDefault="00886BCB" w:rsidP="00033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80,2</w:t>
            </w:r>
          </w:p>
        </w:tc>
      </w:tr>
      <w:tr w:rsidR="007B37A5" w:rsidTr="00E978CF">
        <w:tc>
          <w:tcPr>
            <w:tcW w:w="5637" w:type="dxa"/>
            <w:vAlign w:val="center"/>
          </w:tcPr>
          <w:p w:rsidR="007B37A5" w:rsidRDefault="00B524E4" w:rsidP="00250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МП </w:t>
            </w:r>
            <w:r w:rsidR="002501D0">
              <w:rPr>
                <w:rFonts w:ascii="Times New Roman" w:hAnsi="Times New Roman" w:cs="Times New Roman"/>
                <w:sz w:val="28"/>
                <w:szCs w:val="28"/>
              </w:rPr>
              <w:t xml:space="preserve">"Развитие дорожного хозяйства городского округа город </w:t>
            </w:r>
            <w:r w:rsidR="008A5DEE">
              <w:rPr>
                <w:rFonts w:ascii="Times New Roman" w:hAnsi="Times New Roman" w:cs="Times New Roman"/>
                <w:sz w:val="28"/>
                <w:szCs w:val="28"/>
              </w:rPr>
              <w:t>Арзамас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559" w:type="dxa"/>
            <w:vAlign w:val="center"/>
          </w:tcPr>
          <w:p w:rsidR="007B37A5" w:rsidRPr="0003381B" w:rsidRDefault="00886BCB" w:rsidP="00033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186 868,5</w:t>
            </w:r>
          </w:p>
        </w:tc>
        <w:tc>
          <w:tcPr>
            <w:tcW w:w="1417" w:type="dxa"/>
            <w:vAlign w:val="center"/>
          </w:tcPr>
          <w:p w:rsidR="007B37A5" w:rsidRPr="0003381B" w:rsidRDefault="00886BCB" w:rsidP="00033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182 215,3</w:t>
            </w:r>
          </w:p>
        </w:tc>
        <w:tc>
          <w:tcPr>
            <w:tcW w:w="1134" w:type="dxa"/>
            <w:vAlign w:val="center"/>
          </w:tcPr>
          <w:p w:rsidR="007B37A5" w:rsidRPr="0003381B" w:rsidRDefault="00886BCB" w:rsidP="00033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97,5</w:t>
            </w:r>
          </w:p>
        </w:tc>
      </w:tr>
      <w:tr w:rsidR="00A35ED8" w:rsidTr="00E978CF">
        <w:tc>
          <w:tcPr>
            <w:tcW w:w="5637" w:type="dxa"/>
            <w:vAlign w:val="center"/>
          </w:tcPr>
          <w:p w:rsidR="00A35ED8" w:rsidRDefault="00A35ED8" w:rsidP="00250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МП "Управление и распоряжение муниципальной собственностью городс</w:t>
            </w:r>
            <w:r w:rsidR="008A5DEE">
              <w:rPr>
                <w:rFonts w:ascii="Times New Roman" w:hAnsi="Times New Roman" w:cs="Times New Roman"/>
                <w:sz w:val="28"/>
                <w:szCs w:val="28"/>
              </w:rPr>
              <w:t>кого округа город Арзамас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559" w:type="dxa"/>
            <w:vAlign w:val="center"/>
          </w:tcPr>
          <w:p w:rsidR="00A35ED8" w:rsidRDefault="00886BCB" w:rsidP="00033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16 528,0</w:t>
            </w:r>
          </w:p>
        </w:tc>
        <w:tc>
          <w:tcPr>
            <w:tcW w:w="1417" w:type="dxa"/>
            <w:vAlign w:val="center"/>
          </w:tcPr>
          <w:p w:rsidR="00A35ED8" w:rsidRDefault="00886BCB" w:rsidP="00033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16 359,7</w:t>
            </w:r>
          </w:p>
        </w:tc>
        <w:tc>
          <w:tcPr>
            <w:tcW w:w="1134" w:type="dxa"/>
            <w:vAlign w:val="center"/>
          </w:tcPr>
          <w:p w:rsidR="00A35ED8" w:rsidRDefault="00886BCB" w:rsidP="00033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99,0</w:t>
            </w:r>
          </w:p>
        </w:tc>
      </w:tr>
      <w:tr w:rsidR="00A35ED8" w:rsidTr="00E978CF">
        <w:tc>
          <w:tcPr>
            <w:tcW w:w="5637" w:type="dxa"/>
            <w:vAlign w:val="center"/>
          </w:tcPr>
          <w:p w:rsidR="00A35ED8" w:rsidRDefault="00A35ED8" w:rsidP="00250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МП "Управление муниципальными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финансами и муниципальным долгом городс</w:t>
            </w:r>
            <w:r w:rsidR="008A5DEE">
              <w:rPr>
                <w:rFonts w:ascii="Times New Roman" w:hAnsi="Times New Roman" w:cs="Times New Roman"/>
                <w:sz w:val="28"/>
                <w:szCs w:val="28"/>
              </w:rPr>
              <w:t>кого округа город Арзамас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559" w:type="dxa"/>
            <w:vAlign w:val="center"/>
          </w:tcPr>
          <w:p w:rsidR="00A35ED8" w:rsidRDefault="00527904" w:rsidP="00033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45 867,6</w:t>
            </w:r>
          </w:p>
        </w:tc>
        <w:tc>
          <w:tcPr>
            <w:tcW w:w="1417" w:type="dxa"/>
            <w:vAlign w:val="center"/>
          </w:tcPr>
          <w:p w:rsidR="00A35ED8" w:rsidRDefault="00527904" w:rsidP="00033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43 845,9</w:t>
            </w:r>
          </w:p>
        </w:tc>
        <w:tc>
          <w:tcPr>
            <w:tcW w:w="1134" w:type="dxa"/>
            <w:vAlign w:val="center"/>
          </w:tcPr>
          <w:p w:rsidR="00A35ED8" w:rsidRDefault="00527904" w:rsidP="00033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95,6</w:t>
            </w:r>
          </w:p>
        </w:tc>
      </w:tr>
      <w:tr w:rsidR="00A35ED8" w:rsidTr="00E978CF">
        <w:tc>
          <w:tcPr>
            <w:tcW w:w="5637" w:type="dxa"/>
            <w:vAlign w:val="center"/>
          </w:tcPr>
          <w:p w:rsidR="00A35ED8" w:rsidRDefault="00A35ED8" w:rsidP="00250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МП "Развитие малого и среднего предпринимательства и торговли в городском округе город Арзам</w:t>
            </w:r>
            <w:r w:rsidR="008A5DEE">
              <w:rPr>
                <w:rFonts w:ascii="Times New Roman" w:hAnsi="Times New Roman" w:cs="Times New Roman"/>
                <w:sz w:val="28"/>
                <w:szCs w:val="28"/>
              </w:rPr>
              <w:t>аса Нижегородской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559" w:type="dxa"/>
            <w:vAlign w:val="center"/>
          </w:tcPr>
          <w:p w:rsidR="00A35ED8" w:rsidRDefault="00527904" w:rsidP="00033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656,0</w:t>
            </w:r>
          </w:p>
        </w:tc>
        <w:tc>
          <w:tcPr>
            <w:tcW w:w="1417" w:type="dxa"/>
            <w:vAlign w:val="center"/>
          </w:tcPr>
          <w:p w:rsidR="00A35ED8" w:rsidRDefault="00527904" w:rsidP="00033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656,0</w:t>
            </w:r>
          </w:p>
        </w:tc>
        <w:tc>
          <w:tcPr>
            <w:tcW w:w="1134" w:type="dxa"/>
            <w:vAlign w:val="center"/>
          </w:tcPr>
          <w:p w:rsidR="00A35ED8" w:rsidRDefault="00527904" w:rsidP="00033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8A5DEE" w:rsidTr="00E978CF">
        <w:tc>
          <w:tcPr>
            <w:tcW w:w="5637" w:type="dxa"/>
            <w:vAlign w:val="center"/>
          </w:tcPr>
          <w:p w:rsidR="008A5DEE" w:rsidRDefault="008A5DEE" w:rsidP="00250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МП "Развитие системы обращения с отходами производства и потребления на территории городского округа город Арзамас"</w:t>
            </w:r>
          </w:p>
        </w:tc>
        <w:tc>
          <w:tcPr>
            <w:tcW w:w="1559" w:type="dxa"/>
            <w:vAlign w:val="center"/>
          </w:tcPr>
          <w:p w:rsidR="008A5DEE" w:rsidRDefault="00527904" w:rsidP="00033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11 858,2</w:t>
            </w:r>
          </w:p>
        </w:tc>
        <w:tc>
          <w:tcPr>
            <w:tcW w:w="1417" w:type="dxa"/>
            <w:vAlign w:val="center"/>
          </w:tcPr>
          <w:p w:rsidR="008A5DEE" w:rsidRDefault="00527904" w:rsidP="00033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10 233,3</w:t>
            </w:r>
          </w:p>
        </w:tc>
        <w:tc>
          <w:tcPr>
            <w:tcW w:w="1134" w:type="dxa"/>
            <w:vAlign w:val="center"/>
          </w:tcPr>
          <w:p w:rsidR="008A5DEE" w:rsidRDefault="00527904" w:rsidP="00033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86,3</w:t>
            </w:r>
          </w:p>
        </w:tc>
      </w:tr>
      <w:tr w:rsidR="008A5DEE" w:rsidTr="00E978CF">
        <w:tc>
          <w:tcPr>
            <w:tcW w:w="5637" w:type="dxa"/>
            <w:vAlign w:val="center"/>
          </w:tcPr>
          <w:p w:rsidR="008A5DEE" w:rsidRDefault="008A5DEE" w:rsidP="00250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МП "Профилактика терроризма и экстремизма на территории городского округа город Арзамас Нижегородской области"</w:t>
            </w:r>
          </w:p>
        </w:tc>
        <w:tc>
          <w:tcPr>
            <w:tcW w:w="1559" w:type="dxa"/>
            <w:vAlign w:val="center"/>
          </w:tcPr>
          <w:p w:rsidR="008A5DEE" w:rsidRDefault="00527904" w:rsidP="00033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3 166,8</w:t>
            </w:r>
          </w:p>
        </w:tc>
        <w:tc>
          <w:tcPr>
            <w:tcW w:w="1417" w:type="dxa"/>
            <w:vAlign w:val="center"/>
          </w:tcPr>
          <w:p w:rsidR="008A5DEE" w:rsidRDefault="00527904" w:rsidP="00033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2 150,3</w:t>
            </w:r>
          </w:p>
        </w:tc>
        <w:tc>
          <w:tcPr>
            <w:tcW w:w="1134" w:type="dxa"/>
            <w:vAlign w:val="center"/>
          </w:tcPr>
          <w:p w:rsidR="008A5DEE" w:rsidRDefault="00527904" w:rsidP="00033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69,0</w:t>
            </w:r>
          </w:p>
        </w:tc>
      </w:tr>
      <w:tr w:rsidR="002501D0" w:rsidTr="00E978CF">
        <w:tc>
          <w:tcPr>
            <w:tcW w:w="5637" w:type="dxa"/>
            <w:vAlign w:val="center"/>
          </w:tcPr>
          <w:p w:rsidR="002501D0" w:rsidRDefault="002501D0" w:rsidP="00250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МП «Формирование современной городской среды городского округа</w:t>
            </w:r>
            <w:r w:rsidR="009F11B5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="008A5DEE">
              <w:rPr>
                <w:rFonts w:ascii="Times New Roman" w:hAnsi="Times New Roman" w:cs="Times New Roman"/>
                <w:sz w:val="28"/>
                <w:szCs w:val="28"/>
              </w:rPr>
              <w:t>ород Арзамас</w:t>
            </w:r>
            <w:r w:rsidR="009F11B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59" w:type="dxa"/>
            <w:vAlign w:val="center"/>
          </w:tcPr>
          <w:p w:rsidR="002501D0" w:rsidRDefault="00527904" w:rsidP="00033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179 707,2</w:t>
            </w:r>
          </w:p>
        </w:tc>
        <w:tc>
          <w:tcPr>
            <w:tcW w:w="1417" w:type="dxa"/>
            <w:vAlign w:val="center"/>
          </w:tcPr>
          <w:p w:rsidR="002501D0" w:rsidRDefault="00527904" w:rsidP="00033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153 848,9</w:t>
            </w:r>
          </w:p>
        </w:tc>
        <w:tc>
          <w:tcPr>
            <w:tcW w:w="1134" w:type="dxa"/>
            <w:vAlign w:val="center"/>
          </w:tcPr>
          <w:p w:rsidR="002501D0" w:rsidRDefault="00527904" w:rsidP="00033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85,6</w:t>
            </w:r>
          </w:p>
        </w:tc>
      </w:tr>
      <w:tr w:rsidR="00C921DF" w:rsidTr="00E978CF">
        <w:tc>
          <w:tcPr>
            <w:tcW w:w="5637" w:type="dxa"/>
            <w:vAlign w:val="center"/>
          </w:tcPr>
          <w:p w:rsidR="00C921DF" w:rsidRDefault="00C921DF" w:rsidP="00250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МП «Развитие туризма в городском округе город Арзамас Нижегородской области»</w:t>
            </w:r>
          </w:p>
        </w:tc>
        <w:tc>
          <w:tcPr>
            <w:tcW w:w="1559" w:type="dxa"/>
            <w:vAlign w:val="center"/>
          </w:tcPr>
          <w:p w:rsidR="00C921DF" w:rsidRDefault="00527904" w:rsidP="00033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245 817,7</w:t>
            </w:r>
          </w:p>
        </w:tc>
        <w:tc>
          <w:tcPr>
            <w:tcW w:w="1417" w:type="dxa"/>
            <w:vAlign w:val="center"/>
          </w:tcPr>
          <w:p w:rsidR="00C921DF" w:rsidRDefault="00527904" w:rsidP="00033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233 625,5</w:t>
            </w:r>
          </w:p>
        </w:tc>
        <w:tc>
          <w:tcPr>
            <w:tcW w:w="1134" w:type="dxa"/>
            <w:vAlign w:val="center"/>
          </w:tcPr>
          <w:p w:rsidR="00C921DF" w:rsidRDefault="00527904" w:rsidP="00033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95,0</w:t>
            </w:r>
          </w:p>
        </w:tc>
      </w:tr>
      <w:tr w:rsidR="00C921DF" w:rsidTr="00E978CF">
        <w:tc>
          <w:tcPr>
            <w:tcW w:w="5637" w:type="dxa"/>
            <w:vAlign w:val="center"/>
          </w:tcPr>
          <w:p w:rsidR="00C921DF" w:rsidRDefault="00C921DF" w:rsidP="00250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программные расходы</w:t>
            </w:r>
          </w:p>
        </w:tc>
        <w:tc>
          <w:tcPr>
            <w:tcW w:w="1559" w:type="dxa"/>
            <w:vAlign w:val="center"/>
          </w:tcPr>
          <w:p w:rsidR="00C921DF" w:rsidRDefault="00527904" w:rsidP="00033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3 197 313,4</w:t>
            </w:r>
          </w:p>
        </w:tc>
        <w:tc>
          <w:tcPr>
            <w:tcW w:w="1417" w:type="dxa"/>
            <w:vAlign w:val="center"/>
          </w:tcPr>
          <w:p w:rsidR="00C921DF" w:rsidRDefault="00527904" w:rsidP="00033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3 104 204,3</w:t>
            </w:r>
          </w:p>
        </w:tc>
        <w:tc>
          <w:tcPr>
            <w:tcW w:w="1134" w:type="dxa"/>
            <w:vAlign w:val="center"/>
          </w:tcPr>
          <w:p w:rsidR="00C921DF" w:rsidRDefault="00527904" w:rsidP="00033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97,1</w:t>
            </w:r>
          </w:p>
        </w:tc>
      </w:tr>
      <w:tr w:rsidR="00A35ED8" w:rsidTr="00E978CF">
        <w:tc>
          <w:tcPr>
            <w:tcW w:w="5637" w:type="dxa"/>
            <w:vAlign w:val="center"/>
          </w:tcPr>
          <w:p w:rsidR="00A35ED8" w:rsidRDefault="00A35ED8" w:rsidP="00033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Непрограммные расходы</w:t>
            </w:r>
          </w:p>
        </w:tc>
        <w:tc>
          <w:tcPr>
            <w:tcW w:w="1559" w:type="dxa"/>
            <w:vAlign w:val="center"/>
          </w:tcPr>
          <w:p w:rsidR="00A35ED8" w:rsidRDefault="00BA64F7" w:rsidP="00033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361 206,9</w:t>
            </w:r>
          </w:p>
        </w:tc>
        <w:tc>
          <w:tcPr>
            <w:tcW w:w="1417" w:type="dxa"/>
            <w:vAlign w:val="center"/>
          </w:tcPr>
          <w:p w:rsidR="00A35ED8" w:rsidRDefault="00BA64F7" w:rsidP="00033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348 074,1</w:t>
            </w:r>
          </w:p>
        </w:tc>
        <w:tc>
          <w:tcPr>
            <w:tcW w:w="1134" w:type="dxa"/>
            <w:vAlign w:val="center"/>
          </w:tcPr>
          <w:p w:rsidR="00A35ED8" w:rsidRDefault="00BA64F7" w:rsidP="00033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96,4</w:t>
            </w:r>
          </w:p>
        </w:tc>
      </w:tr>
      <w:tr w:rsidR="00A35ED8" w:rsidTr="00E978CF">
        <w:tc>
          <w:tcPr>
            <w:tcW w:w="5637" w:type="dxa"/>
            <w:vAlign w:val="center"/>
          </w:tcPr>
          <w:p w:rsidR="00A35ED8" w:rsidRPr="00413D82" w:rsidRDefault="00C921DF" w:rsidP="000338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  <w:r w:rsidR="00413D82" w:rsidRPr="00413D82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1559" w:type="dxa"/>
            <w:vAlign w:val="center"/>
          </w:tcPr>
          <w:p w:rsidR="00A35ED8" w:rsidRPr="002F2CF3" w:rsidRDefault="00BA64F7" w:rsidP="000338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3 558 520,3</w:t>
            </w:r>
          </w:p>
        </w:tc>
        <w:tc>
          <w:tcPr>
            <w:tcW w:w="1417" w:type="dxa"/>
            <w:vAlign w:val="center"/>
          </w:tcPr>
          <w:p w:rsidR="00A35ED8" w:rsidRPr="002F2CF3" w:rsidRDefault="00BA64F7" w:rsidP="000338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3 452 278,4</w:t>
            </w:r>
          </w:p>
        </w:tc>
        <w:tc>
          <w:tcPr>
            <w:tcW w:w="1134" w:type="dxa"/>
            <w:vAlign w:val="center"/>
          </w:tcPr>
          <w:p w:rsidR="00A35ED8" w:rsidRPr="002F2CF3" w:rsidRDefault="00BA64F7" w:rsidP="000338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97,0</w:t>
            </w:r>
          </w:p>
        </w:tc>
      </w:tr>
    </w:tbl>
    <w:p w:rsidR="00D827AA" w:rsidRDefault="00D827AA" w:rsidP="000B76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61F0" w:rsidRPr="004A1DBA" w:rsidRDefault="004A1DBA" w:rsidP="004A1DBA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1DBA">
        <w:rPr>
          <w:rFonts w:ascii="Times New Roman" w:hAnsi="Times New Roman" w:cs="Times New Roman"/>
          <w:b/>
          <w:sz w:val="28"/>
          <w:szCs w:val="28"/>
        </w:rPr>
        <w:t>Динамика расходов по разделам:</w:t>
      </w:r>
    </w:p>
    <w:p w:rsidR="009F11B5" w:rsidRDefault="009F11B5" w:rsidP="000B767C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4A1DBA" w:rsidRPr="004A1DBA" w:rsidRDefault="004A1DBA" w:rsidP="000B767C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A1DBA">
        <w:rPr>
          <w:rFonts w:ascii="Times New Roman" w:hAnsi="Times New Roman" w:cs="Times New Roman"/>
          <w:b/>
          <w:i/>
          <w:sz w:val="28"/>
          <w:szCs w:val="28"/>
        </w:rPr>
        <w:t>Раздел 01 "Общегосударственные вопросы"</w:t>
      </w:r>
    </w:p>
    <w:p w:rsidR="00471498" w:rsidRPr="00471498" w:rsidRDefault="00471498" w:rsidP="0047149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1498">
        <w:rPr>
          <w:rFonts w:ascii="Times New Roman" w:hAnsi="Times New Roman" w:cs="Times New Roman"/>
          <w:sz w:val="28"/>
          <w:szCs w:val="28"/>
        </w:rPr>
        <w:t>Исполнение по разделу 01 «Общегосударственные вопросы» составило 210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71498">
        <w:rPr>
          <w:rFonts w:ascii="Times New Roman" w:hAnsi="Times New Roman" w:cs="Times New Roman"/>
          <w:sz w:val="28"/>
          <w:szCs w:val="28"/>
        </w:rPr>
        <w:t>819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7149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тыс</w:t>
      </w:r>
      <w:proofErr w:type="spellEnd"/>
      <w:proofErr w:type="gramEnd"/>
      <w:r w:rsidRPr="00471498">
        <w:rPr>
          <w:rFonts w:ascii="Times New Roman" w:hAnsi="Times New Roman" w:cs="Times New Roman"/>
          <w:sz w:val="28"/>
          <w:szCs w:val="28"/>
        </w:rPr>
        <w:t xml:space="preserve"> рублей или 95,8% к плану. </w:t>
      </w:r>
    </w:p>
    <w:p w:rsidR="00471498" w:rsidRPr="00471498" w:rsidRDefault="00471498" w:rsidP="0047149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71498">
        <w:rPr>
          <w:rFonts w:ascii="Times New Roman" w:hAnsi="Times New Roman" w:cs="Times New Roman"/>
          <w:sz w:val="28"/>
          <w:szCs w:val="28"/>
        </w:rPr>
        <w:t>По подразделу 0102 «Функционирование высшего должностного лица субъекта Российской Федерации и муниципального образования» отражены выплаты денежного содержания главе муниципального образования – мэру г. Арзамаса в сумме 3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71498">
        <w:rPr>
          <w:rFonts w:ascii="Times New Roman" w:hAnsi="Times New Roman" w:cs="Times New Roman"/>
          <w:sz w:val="28"/>
          <w:szCs w:val="28"/>
        </w:rPr>
        <w:t>184</w:t>
      </w:r>
      <w:r>
        <w:rPr>
          <w:rFonts w:ascii="Times New Roman" w:hAnsi="Times New Roman" w:cs="Times New Roman"/>
          <w:sz w:val="28"/>
          <w:szCs w:val="28"/>
        </w:rPr>
        <w:t>,8</w:t>
      </w:r>
      <w:r w:rsidRPr="004714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</w:t>
      </w:r>
      <w:r w:rsidRPr="00471498">
        <w:rPr>
          <w:rFonts w:ascii="Times New Roman" w:hAnsi="Times New Roman" w:cs="Times New Roman"/>
          <w:sz w:val="28"/>
          <w:szCs w:val="28"/>
        </w:rPr>
        <w:t>рублей (94,6% к годовому плану), из них на поощрение муниципальных управленческих команд в 2021 году за счет иных межб</w:t>
      </w:r>
      <w:r>
        <w:rPr>
          <w:rFonts w:ascii="Times New Roman" w:hAnsi="Times New Roman" w:cs="Times New Roman"/>
          <w:sz w:val="28"/>
          <w:szCs w:val="28"/>
        </w:rPr>
        <w:t>юджетных трансфертов в сумме 410</w:t>
      </w:r>
      <w:r w:rsidRPr="00471498">
        <w:rPr>
          <w:rFonts w:ascii="Times New Roman" w:hAnsi="Times New Roman" w:cs="Times New Roman"/>
          <w:sz w:val="28"/>
          <w:szCs w:val="28"/>
        </w:rPr>
        <w:t>,0</w:t>
      </w:r>
      <w:r>
        <w:rPr>
          <w:rFonts w:ascii="Times New Roman" w:hAnsi="Times New Roman" w:cs="Times New Roman"/>
          <w:sz w:val="28"/>
          <w:szCs w:val="28"/>
        </w:rPr>
        <w:t xml:space="preserve"> тыс.</w:t>
      </w:r>
      <w:r w:rsidRPr="00471498">
        <w:rPr>
          <w:rFonts w:ascii="Times New Roman" w:hAnsi="Times New Roman" w:cs="Times New Roman"/>
          <w:sz w:val="28"/>
          <w:szCs w:val="28"/>
        </w:rPr>
        <w:t xml:space="preserve"> рублей.</w:t>
      </w:r>
      <w:proofErr w:type="gramEnd"/>
    </w:p>
    <w:p w:rsidR="00471498" w:rsidRPr="00471498" w:rsidRDefault="00471498" w:rsidP="00471498">
      <w:pPr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1498">
        <w:rPr>
          <w:rFonts w:ascii="Times New Roman" w:hAnsi="Times New Roman" w:cs="Times New Roman"/>
          <w:sz w:val="28"/>
          <w:szCs w:val="28"/>
        </w:rPr>
        <w:t xml:space="preserve">Расходы по подразделу 0103 «Функционирование законодательных (представительных) органов государственной власти и представительных органов муниципальных образований» - это </w:t>
      </w:r>
      <w:r w:rsidRPr="00471498">
        <w:rPr>
          <w:rFonts w:ascii="Times New Roman" w:hAnsi="Times New Roman" w:cs="Times New Roman"/>
          <w:bCs/>
          <w:sz w:val="28"/>
          <w:szCs w:val="28"/>
        </w:rPr>
        <w:t>расходы на содержание городской Думы и председателя городской Думы,</w:t>
      </w:r>
      <w:r w:rsidRPr="00471498">
        <w:rPr>
          <w:rFonts w:ascii="Times New Roman" w:hAnsi="Times New Roman" w:cs="Times New Roman"/>
          <w:sz w:val="28"/>
          <w:szCs w:val="28"/>
        </w:rPr>
        <w:t xml:space="preserve"> составили 8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71498">
        <w:rPr>
          <w:rFonts w:ascii="Times New Roman" w:hAnsi="Times New Roman" w:cs="Times New Roman"/>
          <w:sz w:val="28"/>
          <w:szCs w:val="28"/>
        </w:rPr>
        <w:t>219</w:t>
      </w:r>
      <w:r>
        <w:rPr>
          <w:rFonts w:ascii="Times New Roman" w:hAnsi="Times New Roman" w:cs="Times New Roman"/>
          <w:sz w:val="28"/>
          <w:szCs w:val="28"/>
        </w:rPr>
        <w:t>,8 тыс.</w:t>
      </w:r>
      <w:r w:rsidRPr="00471498">
        <w:rPr>
          <w:rFonts w:ascii="Times New Roman" w:hAnsi="Times New Roman" w:cs="Times New Roman"/>
          <w:sz w:val="28"/>
          <w:szCs w:val="28"/>
        </w:rPr>
        <w:t xml:space="preserve"> </w:t>
      </w:r>
      <w:r w:rsidRPr="00471498">
        <w:rPr>
          <w:rFonts w:ascii="Times New Roman" w:hAnsi="Times New Roman" w:cs="Times New Roman"/>
          <w:bCs/>
          <w:sz w:val="28"/>
          <w:szCs w:val="28"/>
        </w:rPr>
        <w:t>рублей или 99,3% от назначений.</w:t>
      </w:r>
    </w:p>
    <w:p w:rsidR="00471498" w:rsidRPr="00471498" w:rsidRDefault="00471498" w:rsidP="00471498">
      <w:pPr>
        <w:ind w:firstLine="72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1498">
        <w:rPr>
          <w:rFonts w:ascii="Times New Roman" w:hAnsi="Times New Roman" w:cs="Times New Roman"/>
          <w:sz w:val="28"/>
          <w:szCs w:val="28"/>
        </w:rPr>
        <w:t>Исполнение по подразделу 0104 «Функционирование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администраций» составило 98,2% или 92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71498">
        <w:rPr>
          <w:rFonts w:ascii="Times New Roman" w:hAnsi="Times New Roman" w:cs="Times New Roman"/>
          <w:sz w:val="28"/>
          <w:szCs w:val="28"/>
        </w:rPr>
        <w:t>448</w:t>
      </w:r>
      <w:r>
        <w:rPr>
          <w:rFonts w:ascii="Times New Roman" w:hAnsi="Times New Roman" w:cs="Times New Roman"/>
          <w:sz w:val="28"/>
          <w:szCs w:val="28"/>
        </w:rPr>
        <w:t>,1 тыс.</w:t>
      </w:r>
      <w:r w:rsidRPr="00471498">
        <w:rPr>
          <w:rFonts w:ascii="Times New Roman" w:hAnsi="Times New Roman" w:cs="Times New Roman"/>
          <w:sz w:val="28"/>
          <w:szCs w:val="28"/>
        </w:rPr>
        <w:t xml:space="preserve"> </w:t>
      </w:r>
      <w:r w:rsidRPr="00471498">
        <w:rPr>
          <w:rFonts w:ascii="Times New Roman" w:hAnsi="Times New Roman" w:cs="Times New Roman"/>
          <w:bCs/>
          <w:sz w:val="28"/>
          <w:szCs w:val="28"/>
        </w:rPr>
        <w:t xml:space="preserve">рублей и включает в себя: </w:t>
      </w:r>
    </w:p>
    <w:p w:rsidR="00471498" w:rsidRPr="00471498" w:rsidRDefault="00471498" w:rsidP="00471498">
      <w:pPr>
        <w:ind w:firstLine="709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71498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- </w:t>
      </w:r>
      <w:r w:rsidRPr="00471498">
        <w:rPr>
          <w:rFonts w:ascii="Times New Roman" w:hAnsi="Times New Roman" w:cs="Times New Roman"/>
          <w:sz w:val="28"/>
          <w:szCs w:val="28"/>
        </w:rPr>
        <w:t>расходы на содержание администрации г. Арзамаса в сумме 85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71498">
        <w:rPr>
          <w:rFonts w:ascii="Times New Roman" w:hAnsi="Times New Roman" w:cs="Times New Roman"/>
          <w:sz w:val="28"/>
          <w:szCs w:val="28"/>
        </w:rPr>
        <w:t>837</w:t>
      </w:r>
      <w:r>
        <w:rPr>
          <w:rFonts w:ascii="Times New Roman" w:hAnsi="Times New Roman" w:cs="Times New Roman"/>
          <w:sz w:val="28"/>
          <w:szCs w:val="28"/>
        </w:rPr>
        <w:t>,4 тыс.</w:t>
      </w:r>
      <w:r w:rsidRPr="00471498">
        <w:rPr>
          <w:rFonts w:ascii="Times New Roman" w:hAnsi="Times New Roman" w:cs="Times New Roman"/>
          <w:sz w:val="28"/>
          <w:szCs w:val="28"/>
        </w:rPr>
        <w:t xml:space="preserve"> рублей (98,1%), из них на поощрение муниципальных управленческих команд в 2021 году за счет иных межбю</w:t>
      </w:r>
      <w:r w:rsidR="00BF37A1">
        <w:rPr>
          <w:rFonts w:ascii="Times New Roman" w:hAnsi="Times New Roman" w:cs="Times New Roman"/>
          <w:sz w:val="28"/>
          <w:szCs w:val="28"/>
        </w:rPr>
        <w:t>джетных трансфертов в сумме 679,6 тыс.</w:t>
      </w:r>
      <w:r w:rsidRPr="00471498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471498" w:rsidRPr="00471498" w:rsidRDefault="00471498" w:rsidP="00471498">
      <w:pPr>
        <w:ind w:firstLine="709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71498">
        <w:rPr>
          <w:rFonts w:ascii="Times New Roman" w:hAnsi="Times New Roman" w:cs="Times New Roman"/>
          <w:sz w:val="28"/>
          <w:szCs w:val="28"/>
        </w:rPr>
        <w:t>- на подготовку и повышение квалификации кадров в сумме 141</w:t>
      </w:r>
      <w:r w:rsidR="00BF37A1">
        <w:rPr>
          <w:rFonts w:ascii="Times New Roman" w:hAnsi="Times New Roman" w:cs="Times New Roman"/>
          <w:sz w:val="28"/>
          <w:szCs w:val="28"/>
        </w:rPr>
        <w:t>,</w:t>
      </w:r>
      <w:r w:rsidRPr="00471498">
        <w:rPr>
          <w:rFonts w:ascii="Times New Roman" w:hAnsi="Times New Roman" w:cs="Times New Roman"/>
          <w:sz w:val="28"/>
          <w:szCs w:val="28"/>
        </w:rPr>
        <w:t>9</w:t>
      </w:r>
      <w:r w:rsidR="00BF37A1">
        <w:rPr>
          <w:rFonts w:ascii="Times New Roman" w:hAnsi="Times New Roman" w:cs="Times New Roman"/>
          <w:sz w:val="28"/>
          <w:szCs w:val="28"/>
        </w:rPr>
        <w:t xml:space="preserve"> тыс.</w:t>
      </w:r>
      <w:r w:rsidRPr="00471498">
        <w:rPr>
          <w:rFonts w:ascii="Times New Roman" w:hAnsi="Times New Roman" w:cs="Times New Roman"/>
          <w:sz w:val="28"/>
          <w:szCs w:val="28"/>
        </w:rPr>
        <w:t xml:space="preserve"> рублей (86,6%).</w:t>
      </w:r>
    </w:p>
    <w:p w:rsidR="00471498" w:rsidRPr="00471498" w:rsidRDefault="00471498" w:rsidP="00471498">
      <w:pPr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1498">
        <w:rPr>
          <w:rFonts w:ascii="Times New Roman" w:hAnsi="Times New Roman" w:cs="Times New Roman"/>
          <w:bCs/>
          <w:sz w:val="28"/>
          <w:szCs w:val="28"/>
        </w:rPr>
        <w:t xml:space="preserve">Кроме расходов на исполнение собственных полномочий органов местного самоуправления, здесь отражены расходы на реализацию государственных полномочий </w:t>
      </w:r>
      <w:r w:rsidRPr="00471498">
        <w:rPr>
          <w:rFonts w:ascii="Times New Roman" w:hAnsi="Times New Roman" w:cs="Times New Roman"/>
          <w:sz w:val="28"/>
          <w:szCs w:val="28"/>
        </w:rPr>
        <w:t>за счет субвенций из областного бюджета в сумме 6</w:t>
      </w:r>
      <w:r w:rsidR="00BF37A1">
        <w:rPr>
          <w:rFonts w:ascii="Times New Roman" w:hAnsi="Times New Roman" w:cs="Times New Roman"/>
          <w:sz w:val="28"/>
          <w:szCs w:val="28"/>
        </w:rPr>
        <w:t> </w:t>
      </w:r>
      <w:r w:rsidRPr="00471498">
        <w:rPr>
          <w:rFonts w:ascii="Times New Roman" w:hAnsi="Times New Roman" w:cs="Times New Roman"/>
          <w:sz w:val="28"/>
          <w:szCs w:val="28"/>
        </w:rPr>
        <w:t>468</w:t>
      </w:r>
      <w:r w:rsidR="00BF37A1">
        <w:rPr>
          <w:rFonts w:ascii="Times New Roman" w:hAnsi="Times New Roman" w:cs="Times New Roman"/>
          <w:sz w:val="28"/>
          <w:szCs w:val="28"/>
        </w:rPr>
        <w:t>,8</w:t>
      </w:r>
      <w:r w:rsidRPr="004714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37A1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="00BF37A1">
        <w:rPr>
          <w:rFonts w:ascii="Times New Roman" w:hAnsi="Times New Roman" w:cs="Times New Roman"/>
          <w:sz w:val="28"/>
          <w:szCs w:val="28"/>
        </w:rPr>
        <w:t>.</w:t>
      </w:r>
      <w:r w:rsidRPr="0047149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471498">
        <w:rPr>
          <w:rFonts w:ascii="Times New Roman" w:hAnsi="Times New Roman" w:cs="Times New Roman"/>
          <w:sz w:val="28"/>
          <w:szCs w:val="28"/>
        </w:rPr>
        <w:t>ублей</w:t>
      </w:r>
      <w:proofErr w:type="spellEnd"/>
      <w:r w:rsidRPr="00471498">
        <w:rPr>
          <w:rFonts w:ascii="Times New Roman" w:hAnsi="Times New Roman" w:cs="Times New Roman"/>
          <w:sz w:val="28"/>
          <w:szCs w:val="28"/>
        </w:rPr>
        <w:t xml:space="preserve"> (100% от ассигнований) в том числе:</w:t>
      </w:r>
    </w:p>
    <w:p w:rsidR="00471498" w:rsidRPr="00471498" w:rsidRDefault="00471498" w:rsidP="00471498">
      <w:pPr>
        <w:ind w:firstLine="709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71498">
        <w:rPr>
          <w:rFonts w:ascii="Times New Roman" w:hAnsi="Times New Roman" w:cs="Times New Roman"/>
          <w:sz w:val="28"/>
          <w:szCs w:val="28"/>
        </w:rPr>
        <w:t>-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 – 1</w:t>
      </w:r>
      <w:r w:rsidR="00BF37A1">
        <w:rPr>
          <w:rFonts w:ascii="Times New Roman" w:hAnsi="Times New Roman" w:cs="Times New Roman"/>
          <w:sz w:val="28"/>
          <w:szCs w:val="28"/>
        </w:rPr>
        <w:t> </w:t>
      </w:r>
      <w:r w:rsidRPr="00471498">
        <w:rPr>
          <w:rFonts w:ascii="Times New Roman" w:hAnsi="Times New Roman" w:cs="Times New Roman"/>
          <w:sz w:val="28"/>
          <w:szCs w:val="28"/>
        </w:rPr>
        <w:t>451</w:t>
      </w:r>
      <w:r w:rsidR="00BF37A1">
        <w:rPr>
          <w:rFonts w:ascii="Times New Roman" w:hAnsi="Times New Roman" w:cs="Times New Roman"/>
          <w:sz w:val="28"/>
          <w:szCs w:val="28"/>
        </w:rPr>
        <w:t xml:space="preserve">,9 тыс. </w:t>
      </w:r>
      <w:r w:rsidRPr="00471498">
        <w:rPr>
          <w:rFonts w:ascii="Times New Roman" w:hAnsi="Times New Roman" w:cs="Times New Roman"/>
          <w:sz w:val="28"/>
          <w:szCs w:val="28"/>
        </w:rPr>
        <w:t>рублей;</w:t>
      </w:r>
    </w:p>
    <w:p w:rsidR="00471498" w:rsidRPr="00471498" w:rsidRDefault="00471498" w:rsidP="00471498">
      <w:pPr>
        <w:ind w:firstLine="709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71498">
        <w:rPr>
          <w:rFonts w:ascii="Times New Roman" w:hAnsi="Times New Roman" w:cs="Times New Roman"/>
          <w:sz w:val="28"/>
          <w:szCs w:val="28"/>
        </w:rPr>
        <w:t>- на осуществление полномочий по организации и осуществлению деятельности по опеке и попечительству в отношении несовершеннолетних граждан – 3</w:t>
      </w:r>
      <w:r w:rsidR="00BF37A1">
        <w:rPr>
          <w:rFonts w:ascii="Times New Roman" w:hAnsi="Times New Roman" w:cs="Times New Roman"/>
          <w:sz w:val="28"/>
          <w:szCs w:val="28"/>
        </w:rPr>
        <w:t> </w:t>
      </w:r>
      <w:r w:rsidRPr="00471498">
        <w:rPr>
          <w:rFonts w:ascii="Times New Roman" w:hAnsi="Times New Roman" w:cs="Times New Roman"/>
          <w:sz w:val="28"/>
          <w:szCs w:val="28"/>
        </w:rPr>
        <w:t>209</w:t>
      </w:r>
      <w:r w:rsidR="00BF37A1">
        <w:rPr>
          <w:rFonts w:ascii="Times New Roman" w:hAnsi="Times New Roman" w:cs="Times New Roman"/>
          <w:sz w:val="28"/>
          <w:szCs w:val="28"/>
        </w:rPr>
        <w:t xml:space="preserve">,7 </w:t>
      </w:r>
      <w:proofErr w:type="spellStart"/>
      <w:r w:rsidR="00BF37A1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="00BF37A1">
        <w:rPr>
          <w:rFonts w:ascii="Times New Roman" w:hAnsi="Times New Roman" w:cs="Times New Roman"/>
          <w:sz w:val="28"/>
          <w:szCs w:val="28"/>
        </w:rPr>
        <w:t>.</w:t>
      </w:r>
      <w:r w:rsidRPr="0047149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471498">
        <w:rPr>
          <w:rFonts w:ascii="Times New Roman" w:hAnsi="Times New Roman" w:cs="Times New Roman"/>
          <w:sz w:val="28"/>
          <w:szCs w:val="28"/>
        </w:rPr>
        <w:t>ублей</w:t>
      </w:r>
      <w:proofErr w:type="spellEnd"/>
      <w:r w:rsidRPr="00471498">
        <w:rPr>
          <w:rFonts w:ascii="Times New Roman" w:hAnsi="Times New Roman" w:cs="Times New Roman"/>
          <w:sz w:val="28"/>
          <w:szCs w:val="28"/>
        </w:rPr>
        <w:t>;</w:t>
      </w:r>
    </w:p>
    <w:p w:rsidR="00471498" w:rsidRPr="00471498" w:rsidRDefault="00471498" w:rsidP="00471498">
      <w:pPr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1498">
        <w:rPr>
          <w:rFonts w:ascii="Times New Roman" w:hAnsi="Times New Roman" w:cs="Times New Roman"/>
          <w:sz w:val="28"/>
          <w:szCs w:val="28"/>
        </w:rPr>
        <w:t>- на осуществление полномочий по созданию и организации деятельности муниципальных комиссий по делам несовершеннолетних и защите их прав – 952</w:t>
      </w:r>
      <w:r w:rsidR="00BF37A1">
        <w:rPr>
          <w:rFonts w:ascii="Times New Roman" w:hAnsi="Times New Roman" w:cs="Times New Roman"/>
          <w:sz w:val="28"/>
          <w:szCs w:val="28"/>
        </w:rPr>
        <w:t xml:space="preserve">,9 </w:t>
      </w:r>
      <w:proofErr w:type="spellStart"/>
      <w:r w:rsidR="00BF37A1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="00BF37A1">
        <w:rPr>
          <w:rFonts w:ascii="Times New Roman" w:hAnsi="Times New Roman" w:cs="Times New Roman"/>
          <w:sz w:val="28"/>
          <w:szCs w:val="28"/>
        </w:rPr>
        <w:t>.</w:t>
      </w:r>
      <w:r w:rsidRPr="0047149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471498">
        <w:rPr>
          <w:rFonts w:ascii="Times New Roman" w:hAnsi="Times New Roman" w:cs="Times New Roman"/>
          <w:sz w:val="28"/>
          <w:szCs w:val="28"/>
        </w:rPr>
        <w:t>ублей</w:t>
      </w:r>
      <w:proofErr w:type="spellEnd"/>
      <w:r w:rsidRPr="00471498">
        <w:rPr>
          <w:rFonts w:ascii="Times New Roman" w:hAnsi="Times New Roman" w:cs="Times New Roman"/>
          <w:sz w:val="28"/>
          <w:szCs w:val="28"/>
        </w:rPr>
        <w:t>;</w:t>
      </w:r>
    </w:p>
    <w:p w:rsidR="00471498" w:rsidRPr="00471498" w:rsidRDefault="00471498" w:rsidP="00471498">
      <w:pPr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1498">
        <w:rPr>
          <w:rFonts w:ascii="Times New Roman" w:hAnsi="Times New Roman" w:cs="Times New Roman"/>
          <w:sz w:val="28"/>
          <w:szCs w:val="28"/>
        </w:rPr>
        <w:t>- на осуществление полномочий по организации и осуществлению деятельности по опеке и попечительству в отношении совершеннолетних граждан – 854</w:t>
      </w:r>
      <w:r w:rsidR="00BF37A1">
        <w:rPr>
          <w:rFonts w:ascii="Times New Roman" w:hAnsi="Times New Roman" w:cs="Times New Roman"/>
          <w:sz w:val="28"/>
          <w:szCs w:val="28"/>
        </w:rPr>
        <w:t xml:space="preserve">,3 </w:t>
      </w:r>
      <w:proofErr w:type="spellStart"/>
      <w:r w:rsidR="00BF37A1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="00BF37A1">
        <w:rPr>
          <w:rFonts w:ascii="Times New Roman" w:hAnsi="Times New Roman" w:cs="Times New Roman"/>
          <w:sz w:val="28"/>
          <w:szCs w:val="28"/>
        </w:rPr>
        <w:t>.</w:t>
      </w:r>
      <w:r w:rsidRPr="0047149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471498">
        <w:rPr>
          <w:rFonts w:ascii="Times New Roman" w:hAnsi="Times New Roman" w:cs="Times New Roman"/>
          <w:sz w:val="28"/>
          <w:szCs w:val="28"/>
        </w:rPr>
        <w:t>ублей</w:t>
      </w:r>
      <w:proofErr w:type="spellEnd"/>
      <w:r w:rsidRPr="00471498">
        <w:rPr>
          <w:rFonts w:ascii="Times New Roman" w:hAnsi="Times New Roman" w:cs="Times New Roman"/>
          <w:sz w:val="28"/>
          <w:szCs w:val="28"/>
        </w:rPr>
        <w:t>.</w:t>
      </w:r>
    </w:p>
    <w:p w:rsidR="00471498" w:rsidRPr="00471498" w:rsidRDefault="00471498" w:rsidP="00471498">
      <w:pPr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1498">
        <w:rPr>
          <w:rFonts w:ascii="Times New Roman" w:hAnsi="Times New Roman" w:cs="Times New Roman"/>
          <w:sz w:val="28"/>
          <w:szCs w:val="28"/>
        </w:rPr>
        <w:t>В подразделе 0105 «Судебная система» бюджетные назначения на составление (изменение и дополнение) списков кандидатов в присяжные заседатели федеральных судов общей юрисдикции в Российской Федерации за счет субвенции  утверждены в сумме 36</w:t>
      </w:r>
      <w:r w:rsidR="00BF37A1">
        <w:rPr>
          <w:rFonts w:ascii="Times New Roman" w:hAnsi="Times New Roman" w:cs="Times New Roman"/>
          <w:sz w:val="28"/>
          <w:szCs w:val="28"/>
        </w:rPr>
        <w:t>,8 тыс.</w:t>
      </w:r>
      <w:r w:rsidRPr="00471498">
        <w:rPr>
          <w:rFonts w:ascii="Times New Roman" w:hAnsi="Times New Roman" w:cs="Times New Roman"/>
          <w:sz w:val="28"/>
          <w:szCs w:val="28"/>
        </w:rPr>
        <w:t xml:space="preserve"> рублей, расходы не производились. Невыполнение плана по данному разделу вызвано отсутствием необходимости в данных средствах. </w:t>
      </w:r>
    </w:p>
    <w:p w:rsidR="00471498" w:rsidRPr="00471498" w:rsidRDefault="00471498" w:rsidP="00471498">
      <w:pPr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1498">
        <w:rPr>
          <w:rFonts w:ascii="Times New Roman" w:hAnsi="Times New Roman" w:cs="Times New Roman"/>
          <w:sz w:val="28"/>
          <w:szCs w:val="28"/>
        </w:rPr>
        <w:t xml:space="preserve">В подразделе 0106 «Обеспечение деятельности финансовых, налоговых и таможенных органов и органов финансового (финансово-бюджетного) надзора» отражены расходы </w:t>
      </w:r>
      <w:proofErr w:type="gramStart"/>
      <w:r w:rsidRPr="00471498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471498">
        <w:rPr>
          <w:rFonts w:ascii="Times New Roman" w:hAnsi="Times New Roman" w:cs="Times New Roman"/>
          <w:sz w:val="28"/>
          <w:szCs w:val="28"/>
        </w:rPr>
        <w:t>:</w:t>
      </w:r>
    </w:p>
    <w:p w:rsidR="00471498" w:rsidRPr="00471498" w:rsidRDefault="00471498" w:rsidP="0047149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1498">
        <w:rPr>
          <w:rFonts w:ascii="Times New Roman" w:hAnsi="Times New Roman" w:cs="Times New Roman"/>
          <w:sz w:val="28"/>
          <w:szCs w:val="28"/>
        </w:rPr>
        <w:t>- обеспечение деятельности Контрольно-счетной палаты города Арзамаса,  в сумме 4</w:t>
      </w:r>
      <w:r w:rsidR="00124756">
        <w:rPr>
          <w:rFonts w:ascii="Times New Roman" w:hAnsi="Times New Roman" w:cs="Times New Roman"/>
          <w:sz w:val="28"/>
          <w:szCs w:val="28"/>
        </w:rPr>
        <w:t> </w:t>
      </w:r>
      <w:r w:rsidRPr="00471498">
        <w:rPr>
          <w:rFonts w:ascii="Times New Roman" w:hAnsi="Times New Roman" w:cs="Times New Roman"/>
          <w:sz w:val="28"/>
          <w:szCs w:val="28"/>
        </w:rPr>
        <w:t>21</w:t>
      </w:r>
      <w:r w:rsidR="00124756">
        <w:rPr>
          <w:rFonts w:ascii="Times New Roman" w:hAnsi="Times New Roman" w:cs="Times New Roman"/>
          <w:sz w:val="28"/>
          <w:szCs w:val="28"/>
        </w:rPr>
        <w:t>8,0 тыс.</w:t>
      </w:r>
      <w:r w:rsidRPr="00471498">
        <w:rPr>
          <w:rFonts w:ascii="Times New Roman" w:hAnsi="Times New Roman" w:cs="Times New Roman"/>
          <w:sz w:val="28"/>
          <w:szCs w:val="28"/>
        </w:rPr>
        <w:t xml:space="preserve"> рублей (99,9% к плану), в том числе выплаты денежного содержания руководителя контрольно-счетной палаты – 1</w:t>
      </w:r>
      <w:r w:rsidR="00124756">
        <w:rPr>
          <w:rFonts w:ascii="Times New Roman" w:hAnsi="Times New Roman" w:cs="Times New Roman"/>
          <w:sz w:val="28"/>
          <w:szCs w:val="28"/>
        </w:rPr>
        <w:t> </w:t>
      </w:r>
      <w:r w:rsidRPr="00471498">
        <w:rPr>
          <w:rFonts w:ascii="Times New Roman" w:hAnsi="Times New Roman" w:cs="Times New Roman"/>
          <w:sz w:val="28"/>
          <w:szCs w:val="28"/>
        </w:rPr>
        <w:t>557</w:t>
      </w:r>
      <w:r w:rsidR="00124756">
        <w:rPr>
          <w:rFonts w:ascii="Times New Roman" w:hAnsi="Times New Roman" w:cs="Times New Roman"/>
          <w:sz w:val="28"/>
          <w:szCs w:val="28"/>
        </w:rPr>
        <w:t>,4 тыс.</w:t>
      </w:r>
      <w:r w:rsidRPr="00471498">
        <w:rPr>
          <w:rFonts w:ascii="Times New Roman" w:hAnsi="Times New Roman" w:cs="Times New Roman"/>
          <w:sz w:val="28"/>
          <w:szCs w:val="28"/>
        </w:rPr>
        <w:t xml:space="preserve"> рублей (99,9% к плану);</w:t>
      </w:r>
    </w:p>
    <w:p w:rsidR="00471498" w:rsidRPr="00471498" w:rsidRDefault="00471498" w:rsidP="0047149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1498">
        <w:rPr>
          <w:rFonts w:ascii="Times New Roman" w:hAnsi="Times New Roman" w:cs="Times New Roman"/>
          <w:sz w:val="28"/>
          <w:szCs w:val="28"/>
        </w:rPr>
        <w:t>- обеспечение деятельности департамента финансов г. Арзамаса в сумме 16</w:t>
      </w:r>
      <w:r w:rsidR="00124756">
        <w:rPr>
          <w:rFonts w:ascii="Times New Roman" w:hAnsi="Times New Roman" w:cs="Times New Roman"/>
          <w:sz w:val="28"/>
          <w:szCs w:val="28"/>
        </w:rPr>
        <w:t> </w:t>
      </w:r>
      <w:r w:rsidRPr="00471498">
        <w:rPr>
          <w:rFonts w:ascii="Times New Roman" w:hAnsi="Times New Roman" w:cs="Times New Roman"/>
          <w:sz w:val="28"/>
          <w:szCs w:val="28"/>
        </w:rPr>
        <w:t>065</w:t>
      </w:r>
      <w:r w:rsidR="00124756">
        <w:rPr>
          <w:rFonts w:ascii="Times New Roman" w:hAnsi="Times New Roman" w:cs="Times New Roman"/>
          <w:sz w:val="28"/>
          <w:szCs w:val="28"/>
        </w:rPr>
        <w:t>,2 тыс.</w:t>
      </w:r>
      <w:r w:rsidRPr="00471498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124756">
        <w:rPr>
          <w:rFonts w:ascii="Times New Roman" w:hAnsi="Times New Roman" w:cs="Times New Roman"/>
          <w:sz w:val="28"/>
          <w:szCs w:val="28"/>
        </w:rPr>
        <w:t xml:space="preserve"> </w:t>
      </w:r>
      <w:r w:rsidRPr="00471498">
        <w:rPr>
          <w:rFonts w:ascii="Times New Roman" w:hAnsi="Times New Roman" w:cs="Times New Roman"/>
          <w:sz w:val="28"/>
          <w:szCs w:val="28"/>
        </w:rPr>
        <w:t xml:space="preserve">(96,8% от плана), в том числе расходы на </w:t>
      </w:r>
      <w:r w:rsidRPr="00471498">
        <w:rPr>
          <w:rFonts w:ascii="Times New Roman" w:hAnsi="Times New Roman" w:cs="Times New Roman"/>
          <w:sz w:val="28"/>
          <w:szCs w:val="28"/>
        </w:rPr>
        <w:lastRenderedPageBreak/>
        <w:t>поощрение муниципальных управленческих команд в 2021 году – 135</w:t>
      </w:r>
      <w:r w:rsidR="00124756">
        <w:rPr>
          <w:rFonts w:ascii="Times New Roman" w:hAnsi="Times New Roman" w:cs="Times New Roman"/>
          <w:sz w:val="28"/>
          <w:szCs w:val="28"/>
        </w:rPr>
        <w:t>,9 тыс.</w:t>
      </w:r>
      <w:r w:rsidRPr="00471498">
        <w:rPr>
          <w:rFonts w:ascii="Times New Roman" w:hAnsi="Times New Roman" w:cs="Times New Roman"/>
          <w:sz w:val="28"/>
          <w:szCs w:val="28"/>
        </w:rPr>
        <w:t xml:space="preserve"> рублей (100 % к плану).</w:t>
      </w:r>
    </w:p>
    <w:p w:rsidR="00471498" w:rsidRPr="00471498" w:rsidRDefault="00471498" w:rsidP="0047149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1498">
        <w:rPr>
          <w:rFonts w:ascii="Times New Roman" w:hAnsi="Times New Roman" w:cs="Times New Roman"/>
          <w:sz w:val="28"/>
          <w:szCs w:val="28"/>
        </w:rPr>
        <w:t>В подразделе 0111 «Резервные фонды» неиспользованный остаток составил 550</w:t>
      </w:r>
      <w:r w:rsidR="00124756">
        <w:rPr>
          <w:rFonts w:ascii="Times New Roman" w:hAnsi="Times New Roman" w:cs="Times New Roman"/>
          <w:sz w:val="28"/>
          <w:szCs w:val="28"/>
        </w:rPr>
        <w:t>,8 тыс.</w:t>
      </w:r>
      <w:r w:rsidRPr="00471498">
        <w:rPr>
          <w:rFonts w:ascii="Times New Roman" w:hAnsi="Times New Roman" w:cs="Times New Roman"/>
          <w:sz w:val="28"/>
          <w:szCs w:val="28"/>
        </w:rPr>
        <w:t xml:space="preserve"> рублей. Остаток сре</w:t>
      </w:r>
      <w:proofErr w:type="gramStart"/>
      <w:r w:rsidRPr="00471498">
        <w:rPr>
          <w:rFonts w:ascii="Times New Roman" w:hAnsi="Times New Roman" w:cs="Times New Roman"/>
          <w:sz w:val="28"/>
          <w:szCs w:val="28"/>
        </w:rPr>
        <w:t>дств в р</w:t>
      </w:r>
      <w:proofErr w:type="gramEnd"/>
      <w:r w:rsidRPr="00471498">
        <w:rPr>
          <w:rFonts w:ascii="Times New Roman" w:hAnsi="Times New Roman" w:cs="Times New Roman"/>
          <w:sz w:val="28"/>
          <w:szCs w:val="28"/>
        </w:rPr>
        <w:t xml:space="preserve">езервном фонде объясняется отсутствием необходимости в данных средствах. Расходование средств Резервного фонда осуществляется на основании распоряжений администрации города Арзамаса, для финансового обеспечения непредвиденных расходов, не предусмотренных решением городской Думы о бюджете городского округа на текущий финансовый год. </w:t>
      </w:r>
    </w:p>
    <w:p w:rsidR="00471498" w:rsidRPr="00471498" w:rsidRDefault="00471498" w:rsidP="00471498">
      <w:pPr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1498">
        <w:rPr>
          <w:rFonts w:ascii="Times New Roman" w:hAnsi="Times New Roman" w:cs="Times New Roman"/>
          <w:sz w:val="28"/>
          <w:szCs w:val="28"/>
        </w:rPr>
        <w:t>Расходы по подразделу 0113 «Другие общегосударственные вопросы» составили в абсолютном выражении 86</w:t>
      </w:r>
      <w:r w:rsidR="00124756">
        <w:rPr>
          <w:rFonts w:ascii="Times New Roman" w:hAnsi="Times New Roman" w:cs="Times New Roman"/>
          <w:sz w:val="28"/>
          <w:szCs w:val="28"/>
        </w:rPr>
        <w:t> </w:t>
      </w:r>
      <w:r w:rsidRPr="00471498">
        <w:rPr>
          <w:rFonts w:ascii="Times New Roman" w:hAnsi="Times New Roman" w:cs="Times New Roman"/>
          <w:sz w:val="28"/>
          <w:szCs w:val="28"/>
        </w:rPr>
        <w:t>683</w:t>
      </w:r>
      <w:r w:rsidR="00124756">
        <w:rPr>
          <w:rFonts w:ascii="Times New Roman" w:hAnsi="Times New Roman" w:cs="Times New Roman"/>
          <w:sz w:val="28"/>
          <w:szCs w:val="28"/>
        </w:rPr>
        <w:t>,4 тыс.</w:t>
      </w:r>
      <w:r w:rsidRPr="00471498">
        <w:rPr>
          <w:rFonts w:ascii="Times New Roman" w:hAnsi="Times New Roman" w:cs="Times New Roman"/>
          <w:sz w:val="28"/>
          <w:szCs w:val="28"/>
        </w:rPr>
        <w:t xml:space="preserve"> </w:t>
      </w:r>
      <w:r w:rsidRPr="00471498">
        <w:rPr>
          <w:rFonts w:ascii="Times New Roman" w:hAnsi="Times New Roman" w:cs="Times New Roman"/>
          <w:bCs/>
          <w:sz w:val="28"/>
          <w:szCs w:val="28"/>
        </w:rPr>
        <w:t>рублей или 93,2% от плана.</w:t>
      </w:r>
    </w:p>
    <w:p w:rsidR="00471498" w:rsidRPr="00471498" w:rsidRDefault="00471498" w:rsidP="00471498">
      <w:pPr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1498">
        <w:rPr>
          <w:rFonts w:ascii="Times New Roman" w:hAnsi="Times New Roman" w:cs="Times New Roman"/>
          <w:bCs/>
          <w:sz w:val="28"/>
          <w:szCs w:val="28"/>
        </w:rPr>
        <w:t xml:space="preserve">В этом подразделе отражены расходы </w:t>
      </w:r>
      <w:proofErr w:type="gramStart"/>
      <w:r w:rsidRPr="00471498">
        <w:rPr>
          <w:rFonts w:ascii="Times New Roman" w:hAnsi="Times New Roman" w:cs="Times New Roman"/>
          <w:bCs/>
          <w:sz w:val="28"/>
          <w:szCs w:val="28"/>
        </w:rPr>
        <w:t>на</w:t>
      </w:r>
      <w:proofErr w:type="gramEnd"/>
      <w:r w:rsidRPr="00471498">
        <w:rPr>
          <w:rFonts w:ascii="Times New Roman" w:hAnsi="Times New Roman" w:cs="Times New Roman"/>
          <w:bCs/>
          <w:sz w:val="28"/>
          <w:szCs w:val="28"/>
        </w:rPr>
        <w:t>:</w:t>
      </w:r>
    </w:p>
    <w:p w:rsidR="00471498" w:rsidRPr="00471498" w:rsidRDefault="00471498" w:rsidP="0047149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1498">
        <w:rPr>
          <w:rFonts w:ascii="Times New Roman" w:hAnsi="Times New Roman" w:cs="Times New Roman"/>
          <w:bCs/>
          <w:sz w:val="28"/>
          <w:szCs w:val="28"/>
        </w:rPr>
        <w:t>- содержание</w:t>
      </w:r>
      <w:r w:rsidRPr="00471498">
        <w:rPr>
          <w:rFonts w:ascii="Times New Roman" w:hAnsi="Times New Roman" w:cs="Times New Roman"/>
          <w:sz w:val="28"/>
          <w:szCs w:val="28"/>
        </w:rPr>
        <w:t xml:space="preserve"> органа местного самоуправления -  комитета имущественных отношений г. Арзамаса в сумме 14</w:t>
      </w:r>
      <w:r w:rsidR="00124756">
        <w:rPr>
          <w:rFonts w:ascii="Times New Roman" w:hAnsi="Times New Roman" w:cs="Times New Roman"/>
          <w:sz w:val="28"/>
          <w:szCs w:val="28"/>
        </w:rPr>
        <w:t> </w:t>
      </w:r>
      <w:r w:rsidRPr="00471498">
        <w:rPr>
          <w:rFonts w:ascii="Times New Roman" w:hAnsi="Times New Roman" w:cs="Times New Roman"/>
          <w:sz w:val="28"/>
          <w:szCs w:val="28"/>
        </w:rPr>
        <w:t>806</w:t>
      </w:r>
      <w:r w:rsidR="00124756">
        <w:rPr>
          <w:rFonts w:ascii="Times New Roman" w:hAnsi="Times New Roman" w:cs="Times New Roman"/>
          <w:sz w:val="28"/>
          <w:szCs w:val="28"/>
        </w:rPr>
        <w:t>,9 тыс.</w:t>
      </w:r>
      <w:r w:rsidRPr="00471498">
        <w:rPr>
          <w:rFonts w:ascii="Times New Roman" w:hAnsi="Times New Roman" w:cs="Times New Roman"/>
          <w:sz w:val="28"/>
          <w:szCs w:val="28"/>
        </w:rPr>
        <w:t xml:space="preserve"> рублей, в том числе расходы на поощрение муниципальных управленческих команд в 2021 году – 135</w:t>
      </w:r>
      <w:r w:rsidR="00124756">
        <w:rPr>
          <w:rFonts w:ascii="Times New Roman" w:hAnsi="Times New Roman" w:cs="Times New Roman"/>
          <w:sz w:val="28"/>
          <w:szCs w:val="28"/>
        </w:rPr>
        <w:t>,9 тыс.</w:t>
      </w:r>
      <w:r w:rsidRPr="00471498">
        <w:rPr>
          <w:rFonts w:ascii="Times New Roman" w:hAnsi="Times New Roman" w:cs="Times New Roman"/>
          <w:sz w:val="28"/>
          <w:szCs w:val="28"/>
        </w:rPr>
        <w:t xml:space="preserve"> рублей (99,2 % к плану);</w:t>
      </w:r>
    </w:p>
    <w:p w:rsidR="00471498" w:rsidRPr="00471498" w:rsidRDefault="00124756" w:rsidP="0047149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71498" w:rsidRPr="00471498">
        <w:rPr>
          <w:rFonts w:ascii="Times New Roman" w:hAnsi="Times New Roman" w:cs="Times New Roman"/>
          <w:sz w:val="28"/>
          <w:szCs w:val="28"/>
        </w:rPr>
        <w:t xml:space="preserve">на предоставление </w:t>
      </w:r>
      <w:proofErr w:type="gramStart"/>
      <w:r w:rsidR="00471498" w:rsidRPr="00471498">
        <w:rPr>
          <w:rFonts w:ascii="Times New Roman" w:hAnsi="Times New Roman" w:cs="Times New Roman"/>
          <w:sz w:val="28"/>
          <w:szCs w:val="28"/>
        </w:rPr>
        <w:t>субсидий</w:t>
      </w:r>
      <w:proofErr w:type="gramEnd"/>
      <w:r w:rsidR="00471498" w:rsidRPr="00471498">
        <w:rPr>
          <w:rFonts w:ascii="Times New Roman" w:hAnsi="Times New Roman" w:cs="Times New Roman"/>
          <w:sz w:val="28"/>
          <w:szCs w:val="28"/>
        </w:rPr>
        <w:t xml:space="preserve"> на выполнение муниципального задания и иные цели </w:t>
      </w:r>
      <w:r w:rsidR="00471498" w:rsidRPr="00471498">
        <w:rPr>
          <w:rFonts w:ascii="Times New Roman" w:hAnsi="Times New Roman" w:cs="Times New Roman"/>
          <w:bCs/>
          <w:sz w:val="28"/>
          <w:szCs w:val="28"/>
        </w:rPr>
        <w:t xml:space="preserve">бюджетному учреждению - </w:t>
      </w:r>
      <w:r w:rsidR="00471498" w:rsidRPr="00471498">
        <w:rPr>
          <w:rFonts w:ascii="Times New Roman" w:hAnsi="Times New Roman" w:cs="Times New Roman"/>
          <w:sz w:val="28"/>
          <w:szCs w:val="28"/>
        </w:rPr>
        <w:t>МУ Комитет управления микрорайонами в сумме 11</w:t>
      </w:r>
      <w:r>
        <w:rPr>
          <w:rFonts w:ascii="Times New Roman" w:hAnsi="Times New Roman" w:cs="Times New Roman"/>
          <w:sz w:val="28"/>
          <w:szCs w:val="28"/>
        </w:rPr>
        <w:t> </w:t>
      </w:r>
      <w:r w:rsidR="00471498" w:rsidRPr="00471498">
        <w:rPr>
          <w:rFonts w:ascii="Times New Roman" w:hAnsi="Times New Roman" w:cs="Times New Roman"/>
          <w:sz w:val="28"/>
          <w:szCs w:val="28"/>
        </w:rPr>
        <w:t>081</w:t>
      </w:r>
      <w:r>
        <w:rPr>
          <w:rFonts w:ascii="Times New Roman" w:hAnsi="Times New Roman" w:cs="Times New Roman"/>
          <w:sz w:val="28"/>
          <w:szCs w:val="28"/>
        </w:rPr>
        <w:t>,9 тыс.</w:t>
      </w:r>
      <w:r w:rsidR="00471498" w:rsidRPr="00471498">
        <w:rPr>
          <w:rFonts w:ascii="Times New Roman" w:hAnsi="Times New Roman" w:cs="Times New Roman"/>
          <w:sz w:val="28"/>
          <w:szCs w:val="28"/>
        </w:rPr>
        <w:t xml:space="preserve"> рублей (98,4% к плану);</w:t>
      </w:r>
    </w:p>
    <w:p w:rsidR="00471498" w:rsidRPr="00471498" w:rsidRDefault="00471498" w:rsidP="00471498">
      <w:pPr>
        <w:ind w:firstLine="709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71498">
        <w:rPr>
          <w:rFonts w:ascii="Times New Roman" w:hAnsi="Times New Roman" w:cs="Times New Roman"/>
          <w:sz w:val="28"/>
          <w:szCs w:val="28"/>
        </w:rPr>
        <w:t xml:space="preserve">- </w:t>
      </w:r>
      <w:r w:rsidRPr="00471498">
        <w:rPr>
          <w:rFonts w:ascii="Times New Roman" w:hAnsi="Times New Roman" w:cs="Times New Roman"/>
          <w:bCs/>
          <w:sz w:val="28"/>
          <w:szCs w:val="28"/>
        </w:rPr>
        <w:t>содержание</w:t>
      </w:r>
      <w:r w:rsidRPr="00471498">
        <w:rPr>
          <w:rFonts w:ascii="Times New Roman" w:hAnsi="Times New Roman" w:cs="Times New Roman"/>
          <w:sz w:val="28"/>
          <w:szCs w:val="28"/>
        </w:rPr>
        <w:t xml:space="preserve"> МКУ «СКО» – 40</w:t>
      </w:r>
      <w:r w:rsidR="00124756">
        <w:rPr>
          <w:rFonts w:ascii="Times New Roman" w:hAnsi="Times New Roman" w:cs="Times New Roman"/>
          <w:sz w:val="28"/>
          <w:szCs w:val="28"/>
        </w:rPr>
        <w:t> </w:t>
      </w:r>
      <w:r w:rsidRPr="00471498">
        <w:rPr>
          <w:rFonts w:ascii="Times New Roman" w:hAnsi="Times New Roman" w:cs="Times New Roman"/>
          <w:sz w:val="28"/>
          <w:szCs w:val="28"/>
        </w:rPr>
        <w:t>081</w:t>
      </w:r>
      <w:r w:rsidR="00124756">
        <w:rPr>
          <w:rFonts w:ascii="Times New Roman" w:hAnsi="Times New Roman" w:cs="Times New Roman"/>
          <w:sz w:val="28"/>
          <w:szCs w:val="28"/>
        </w:rPr>
        <w:t>,2 тыс.</w:t>
      </w:r>
      <w:r w:rsidRPr="00471498">
        <w:rPr>
          <w:rFonts w:ascii="Times New Roman" w:hAnsi="Times New Roman" w:cs="Times New Roman"/>
          <w:sz w:val="28"/>
          <w:szCs w:val="28"/>
        </w:rPr>
        <w:t xml:space="preserve"> рублей (95,3% к плану);</w:t>
      </w:r>
    </w:p>
    <w:p w:rsidR="00471498" w:rsidRPr="00471498" w:rsidRDefault="00471498" w:rsidP="00471498">
      <w:pPr>
        <w:ind w:firstLine="709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71498">
        <w:rPr>
          <w:rFonts w:ascii="Times New Roman" w:hAnsi="Times New Roman" w:cs="Times New Roman"/>
          <w:sz w:val="28"/>
          <w:szCs w:val="28"/>
        </w:rPr>
        <w:t>- на проведение работ по обследованию объектов недвижимого имущества, технической инвентаризации, кадастровому учету в целях регистрации в муниципальную собственность и вовлечения в хозяйственный оборот, организация и проведение рыночной оценки имущества, оценки стоимости прав на заключение договоров составили 526</w:t>
      </w:r>
      <w:r w:rsidR="00285C00">
        <w:rPr>
          <w:rFonts w:ascii="Times New Roman" w:hAnsi="Times New Roman" w:cs="Times New Roman"/>
          <w:sz w:val="28"/>
          <w:szCs w:val="28"/>
        </w:rPr>
        <w:t>,1 тыс.</w:t>
      </w:r>
      <w:r w:rsidRPr="00471498">
        <w:rPr>
          <w:rFonts w:ascii="Times New Roman" w:hAnsi="Times New Roman" w:cs="Times New Roman"/>
          <w:sz w:val="28"/>
          <w:szCs w:val="28"/>
        </w:rPr>
        <w:t xml:space="preserve"> рубл</w:t>
      </w:r>
      <w:r w:rsidR="00285C00">
        <w:rPr>
          <w:rFonts w:ascii="Times New Roman" w:hAnsi="Times New Roman" w:cs="Times New Roman"/>
          <w:sz w:val="28"/>
          <w:szCs w:val="28"/>
        </w:rPr>
        <w:t>ей</w:t>
      </w:r>
      <w:r w:rsidRPr="00471498">
        <w:rPr>
          <w:rFonts w:ascii="Times New Roman" w:hAnsi="Times New Roman" w:cs="Times New Roman"/>
          <w:sz w:val="28"/>
          <w:szCs w:val="28"/>
        </w:rPr>
        <w:t xml:space="preserve"> – 91,9% к плану;</w:t>
      </w:r>
    </w:p>
    <w:p w:rsidR="00471498" w:rsidRPr="00471498" w:rsidRDefault="00471498" w:rsidP="00471498">
      <w:pPr>
        <w:ind w:firstLine="709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71498">
        <w:rPr>
          <w:rFonts w:ascii="Times New Roman" w:hAnsi="Times New Roman" w:cs="Times New Roman"/>
          <w:sz w:val="28"/>
          <w:szCs w:val="28"/>
        </w:rPr>
        <w:t xml:space="preserve">- на профилактику и устранение последствий распространения </w:t>
      </w:r>
      <w:proofErr w:type="spellStart"/>
      <w:r w:rsidRPr="00471498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471498">
        <w:rPr>
          <w:rFonts w:ascii="Times New Roman" w:hAnsi="Times New Roman" w:cs="Times New Roman"/>
          <w:sz w:val="28"/>
          <w:szCs w:val="28"/>
        </w:rPr>
        <w:t xml:space="preserve"> инфекции в сумме 36</w:t>
      </w:r>
      <w:r w:rsidR="00285C00">
        <w:rPr>
          <w:rFonts w:ascii="Times New Roman" w:hAnsi="Times New Roman" w:cs="Times New Roman"/>
          <w:sz w:val="28"/>
          <w:szCs w:val="28"/>
        </w:rPr>
        <w:t>,0 тыс.</w:t>
      </w:r>
      <w:r w:rsidRPr="00471498">
        <w:rPr>
          <w:rFonts w:ascii="Times New Roman" w:hAnsi="Times New Roman" w:cs="Times New Roman"/>
          <w:sz w:val="28"/>
          <w:szCs w:val="28"/>
        </w:rPr>
        <w:t xml:space="preserve"> рублей (100% от плана).</w:t>
      </w:r>
    </w:p>
    <w:p w:rsidR="00471498" w:rsidRPr="00471498" w:rsidRDefault="00471498" w:rsidP="00471498">
      <w:pPr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471498">
        <w:rPr>
          <w:rFonts w:ascii="Times New Roman" w:hAnsi="Times New Roman" w:cs="Times New Roman"/>
          <w:sz w:val="28"/>
          <w:szCs w:val="28"/>
        </w:rPr>
        <w:t xml:space="preserve">За счет средств межбюджетных трансфертов по данному подразделу </w:t>
      </w:r>
      <w:proofErr w:type="gramStart"/>
      <w:r w:rsidRPr="00471498">
        <w:rPr>
          <w:rFonts w:ascii="Times New Roman" w:hAnsi="Times New Roman" w:cs="Times New Roman"/>
          <w:sz w:val="28"/>
          <w:szCs w:val="28"/>
        </w:rPr>
        <w:t>отражены</w:t>
      </w:r>
      <w:proofErr w:type="gramEnd"/>
      <w:r w:rsidRPr="00471498">
        <w:rPr>
          <w:rFonts w:ascii="Times New Roman" w:hAnsi="Times New Roman" w:cs="Times New Roman"/>
          <w:sz w:val="28"/>
          <w:szCs w:val="28"/>
        </w:rPr>
        <w:t>:</w:t>
      </w:r>
    </w:p>
    <w:p w:rsidR="00471498" w:rsidRPr="00471498" w:rsidRDefault="00471498" w:rsidP="0047149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1498">
        <w:rPr>
          <w:rFonts w:ascii="Times New Roman" w:hAnsi="Times New Roman" w:cs="Times New Roman"/>
          <w:sz w:val="28"/>
          <w:szCs w:val="28"/>
        </w:rPr>
        <w:t>- расходы за счет средств фонда на поддержку территорий МУ КУМ в сумме 320</w:t>
      </w:r>
      <w:r w:rsidR="00285C00">
        <w:rPr>
          <w:rFonts w:ascii="Times New Roman" w:hAnsi="Times New Roman" w:cs="Times New Roman"/>
          <w:sz w:val="28"/>
          <w:szCs w:val="28"/>
        </w:rPr>
        <w:t>,</w:t>
      </w:r>
      <w:r w:rsidRPr="00471498">
        <w:rPr>
          <w:rFonts w:ascii="Times New Roman" w:hAnsi="Times New Roman" w:cs="Times New Roman"/>
          <w:sz w:val="28"/>
          <w:szCs w:val="28"/>
        </w:rPr>
        <w:t xml:space="preserve">0 </w:t>
      </w:r>
      <w:r w:rsidR="00285C00">
        <w:rPr>
          <w:rFonts w:ascii="Times New Roman" w:hAnsi="Times New Roman" w:cs="Times New Roman"/>
          <w:sz w:val="28"/>
          <w:szCs w:val="28"/>
        </w:rPr>
        <w:t xml:space="preserve">тыс. </w:t>
      </w:r>
      <w:r w:rsidRPr="00471498">
        <w:rPr>
          <w:rFonts w:ascii="Times New Roman" w:hAnsi="Times New Roman" w:cs="Times New Roman"/>
          <w:sz w:val="28"/>
          <w:szCs w:val="28"/>
        </w:rPr>
        <w:t>рублей (100% к плану).</w:t>
      </w:r>
    </w:p>
    <w:p w:rsidR="00471498" w:rsidRPr="00471498" w:rsidRDefault="00F963B0" w:rsidP="0047149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71498" w:rsidRPr="00471498">
        <w:rPr>
          <w:rFonts w:ascii="Times New Roman" w:hAnsi="Times New Roman" w:cs="Times New Roman"/>
          <w:sz w:val="28"/>
          <w:szCs w:val="28"/>
        </w:rPr>
        <w:t xml:space="preserve"> расходы на реализацию проектов инициативно</w:t>
      </w:r>
      <w:r>
        <w:rPr>
          <w:rFonts w:ascii="Times New Roman" w:hAnsi="Times New Roman" w:cs="Times New Roman"/>
          <w:sz w:val="28"/>
          <w:szCs w:val="28"/>
        </w:rPr>
        <w:t xml:space="preserve">го бюджетирования «Вам решать!» </w:t>
      </w:r>
      <w:r w:rsidR="00471498" w:rsidRPr="00471498">
        <w:rPr>
          <w:rFonts w:ascii="Times New Roman" w:hAnsi="Times New Roman" w:cs="Times New Roman"/>
          <w:sz w:val="28"/>
          <w:szCs w:val="28"/>
        </w:rPr>
        <w:t>в сумме 10</w:t>
      </w:r>
      <w:r w:rsidR="00525C43">
        <w:rPr>
          <w:rFonts w:ascii="Times New Roman" w:hAnsi="Times New Roman" w:cs="Times New Roman"/>
          <w:sz w:val="28"/>
          <w:szCs w:val="28"/>
        </w:rPr>
        <w:t> </w:t>
      </w:r>
      <w:r w:rsidR="00471498" w:rsidRPr="00471498">
        <w:rPr>
          <w:rFonts w:ascii="Times New Roman" w:hAnsi="Times New Roman" w:cs="Times New Roman"/>
          <w:sz w:val="28"/>
          <w:szCs w:val="28"/>
        </w:rPr>
        <w:t>631</w:t>
      </w:r>
      <w:r w:rsidR="00525C43">
        <w:rPr>
          <w:rFonts w:ascii="Times New Roman" w:hAnsi="Times New Roman" w:cs="Times New Roman"/>
          <w:sz w:val="28"/>
          <w:szCs w:val="28"/>
        </w:rPr>
        <w:t>,1 тыс. рублей</w:t>
      </w:r>
      <w:r w:rsidR="00471498" w:rsidRPr="00471498">
        <w:rPr>
          <w:rFonts w:ascii="Times New Roman" w:hAnsi="Times New Roman" w:cs="Times New Roman"/>
          <w:sz w:val="28"/>
          <w:szCs w:val="28"/>
        </w:rPr>
        <w:t xml:space="preserve"> (84% к плану), в том числе за счет средств областного бюджета в сумме 7</w:t>
      </w:r>
      <w:r w:rsidR="00525C43">
        <w:rPr>
          <w:rFonts w:ascii="Times New Roman" w:hAnsi="Times New Roman" w:cs="Times New Roman"/>
          <w:sz w:val="28"/>
          <w:szCs w:val="28"/>
        </w:rPr>
        <w:t> </w:t>
      </w:r>
      <w:r w:rsidR="00471498" w:rsidRPr="00471498">
        <w:rPr>
          <w:rFonts w:ascii="Times New Roman" w:hAnsi="Times New Roman" w:cs="Times New Roman"/>
          <w:sz w:val="28"/>
          <w:szCs w:val="28"/>
        </w:rPr>
        <w:t>397</w:t>
      </w:r>
      <w:r w:rsidR="00525C43">
        <w:rPr>
          <w:rFonts w:ascii="Times New Roman" w:hAnsi="Times New Roman" w:cs="Times New Roman"/>
          <w:sz w:val="28"/>
          <w:szCs w:val="28"/>
        </w:rPr>
        <w:t>,3 тыс.</w:t>
      </w:r>
      <w:r w:rsidR="00471498" w:rsidRPr="00471498">
        <w:rPr>
          <w:rFonts w:ascii="Times New Roman" w:hAnsi="Times New Roman" w:cs="Times New Roman"/>
          <w:sz w:val="28"/>
          <w:szCs w:val="28"/>
        </w:rPr>
        <w:t xml:space="preserve"> рублей. Экономия по данным расходам сложилась в результате экономии, сложившейся в результате конкурсных процедур.</w:t>
      </w:r>
    </w:p>
    <w:p w:rsidR="00471498" w:rsidRPr="00471498" w:rsidRDefault="00471498" w:rsidP="0047149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1498">
        <w:rPr>
          <w:rFonts w:ascii="Times New Roman" w:hAnsi="Times New Roman" w:cs="Times New Roman"/>
          <w:sz w:val="28"/>
          <w:szCs w:val="28"/>
        </w:rPr>
        <w:lastRenderedPageBreak/>
        <w:t xml:space="preserve">Программные расходы по разделу 01 представлены 5 программами и составляют </w:t>
      </w:r>
      <w:r w:rsidR="00525C43">
        <w:rPr>
          <w:rFonts w:ascii="Times New Roman" w:hAnsi="Times New Roman" w:cs="Times New Roman"/>
          <w:bCs/>
          <w:sz w:val="28"/>
          <w:szCs w:val="28"/>
        </w:rPr>
        <w:t>51 829,0 тыс.</w:t>
      </w:r>
      <w:r w:rsidRPr="00471498">
        <w:rPr>
          <w:rFonts w:ascii="Times New Roman" w:hAnsi="Times New Roman" w:cs="Times New Roman"/>
          <w:sz w:val="28"/>
          <w:szCs w:val="28"/>
        </w:rPr>
        <w:t xml:space="preserve"> рублей или 24,6% в общей сумме расходов по разделу, в том числе:</w:t>
      </w:r>
    </w:p>
    <w:p w:rsidR="00471498" w:rsidRPr="00471498" w:rsidRDefault="00471498" w:rsidP="0047149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1498">
        <w:rPr>
          <w:rFonts w:ascii="Times New Roman" w:hAnsi="Times New Roman" w:cs="Times New Roman"/>
          <w:sz w:val="28"/>
          <w:szCs w:val="28"/>
        </w:rPr>
        <w:t xml:space="preserve">- Муниципальная программа «Развитие муниципальной службы в городском округе город Арзамас Нижегородской области» в сумме </w:t>
      </w:r>
      <w:r w:rsidRPr="00471498">
        <w:rPr>
          <w:rFonts w:ascii="Times New Roman" w:hAnsi="Times New Roman" w:cs="Times New Roman"/>
          <w:bCs/>
          <w:sz w:val="28"/>
          <w:szCs w:val="28"/>
        </w:rPr>
        <w:t>141</w:t>
      </w:r>
      <w:r w:rsidR="00525C43">
        <w:rPr>
          <w:rFonts w:ascii="Times New Roman" w:hAnsi="Times New Roman" w:cs="Times New Roman"/>
          <w:bCs/>
          <w:sz w:val="28"/>
          <w:szCs w:val="28"/>
        </w:rPr>
        <w:t>,9 тыс.</w:t>
      </w:r>
      <w:r w:rsidRPr="0047149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71498">
        <w:rPr>
          <w:rFonts w:ascii="Times New Roman" w:hAnsi="Times New Roman" w:cs="Times New Roman"/>
          <w:sz w:val="28"/>
          <w:szCs w:val="28"/>
        </w:rPr>
        <w:t>рублей (0,07% в общей сумме расходов по разделу 01);</w:t>
      </w:r>
    </w:p>
    <w:p w:rsidR="00471498" w:rsidRPr="00471498" w:rsidRDefault="00471498" w:rsidP="0047149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1498">
        <w:rPr>
          <w:rFonts w:ascii="Times New Roman" w:hAnsi="Times New Roman" w:cs="Times New Roman"/>
          <w:sz w:val="28"/>
          <w:szCs w:val="28"/>
        </w:rPr>
        <w:t xml:space="preserve">- Муниципальная программа «Обеспечение законности, правопорядка, общественной безопасности и профилактики правонарушений на территории городского округа город Арзамас» в сумме </w:t>
      </w:r>
      <w:r w:rsidRPr="00471498">
        <w:rPr>
          <w:rFonts w:ascii="Times New Roman" w:hAnsi="Times New Roman" w:cs="Times New Roman"/>
          <w:bCs/>
          <w:sz w:val="28"/>
          <w:szCs w:val="28"/>
        </w:rPr>
        <w:t>3</w:t>
      </w:r>
      <w:r w:rsidR="00EE558B">
        <w:rPr>
          <w:rFonts w:ascii="Times New Roman" w:hAnsi="Times New Roman" w:cs="Times New Roman"/>
          <w:bCs/>
          <w:sz w:val="28"/>
          <w:szCs w:val="28"/>
        </w:rPr>
        <w:t> </w:t>
      </w:r>
      <w:r w:rsidRPr="00471498">
        <w:rPr>
          <w:rFonts w:ascii="Times New Roman" w:hAnsi="Times New Roman" w:cs="Times New Roman"/>
          <w:bCs/>
          <w:sz w:val="28"/>
          <w:szCs w:val="28"/>
        </w:rPr>
        <w:t>077</w:t>
      </w:r>
      <w:r w:rsidR="00EE558B">
        <w:rPr>
          <w:rFonts w:ascii="Times New Roman" w:hAnsi="Times New Roman" w:cs="Times New Roman"/>
          <w:bCs/>
          <w:sz w:val="28"/>
          <w:szCs w:val="28"/>
        </w:rPr>
        <w:t>,3 тыс.</w:t>
      </w:r>
      <w:r w:rsidRPr="0047149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71498">
        <w:rPr>
          <w:rFonts w:ascii="Times New Roman" w:hAnsi="Times New Roman" w:cs="Times New Roman"/>
          <w:sz w:val="28"/>
          <w:szCs w:val="28"/>
        </w:rPr>
        <w:t>рублей (1,5% в общей сумме расходов по разделу 01);</w:t>
      </w:r>
    </w:p>
    <w:p w:rsidR="00471498" w:rsidRPr="00471498" w:rsidRDefault="00471498" w:rsidP="0047149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1498">
        <w:rPr>
          <w:rFonts w:ascii="Times New Roman" w:hAnsi="Times New Roman" w:cs="Times New Roman"/>
          <w:sz w:val="28"/>
          <w:szCs w:val="28"/>
        </w:rPr>
        <w:t xml:space="preserve">- Муниципальная программа «Развитие образования городского округа город Арзамас» </w:t>
      </w:r>
      <w:r w:rsidRPr="00471498">
        <w:rPr>
          <w:rFonts w:ascii="Times New Roman" w:hAnsi="Times New Roman" w:cs="Times New Roman"/>
          <w:bCs/>
          <w:sz w:val="28"/>
          <w:szCs w:val="28"/>
        </w:rPr>
        <w:t>4</w:t>
      </w:r>
      <w:r w:rsidR="00EE558B">
        <w:rPr>
          <w:rFonts w:ascii="Times New Roman" w:hAnsi="Times New Roman" w:cs="Times New Roman"/>
          <w:bCs/>
          <w:sz w:val="28"/>
          <w:szCs w:val="28"/>
        </w:rPr>
        <w:t> </w:t>
      </w:r>
      <w:r w:rsidRPr="00471498">
        <w:rPr>
          <w:rFonts w:ascii="Times New Roman" w:hAnsi="Times New Roman" w:cs="Times New Roman"/>
          <w:bCs/>
          <w:sz w:val="28"/>
          <w:szCs w:val="28"/>
        </w:rPr>
        <w:t>661</w:t>
      </w:r>
      <w:r w:rsidR="00EE558B">
        <w:rPr>
          <w:rFonts w:ascii="Times New Roman" w:hAnsi="Times New Roman" w:cs="Times New Roman"/>
          <w:bCs/>
          <w:sz w:val="28"/>
          <w:szCs w:val="28"/>
        </w:rPr>
        <w:t>,6 тыс.</w:t>
      </w:r>
      <w:r w:rsidRPr="00471498">
        <w:rPr>
          <w:rFonts w:ascii="Times New Roman" w:hAnsi="Times New Roman" w:cs="Times New Roman"/>
          <w:sz w:val="28"/>
          <w:szCs w:val="28"/>
        </w:rPr>
        <w:t xml:space="preserve"> рублей (2,2% в общей сумме расходов по разделу 01);</w:t>
      </w:r>
    </w:p>
    <w:p w:rsidR="00471498" w:rsidRPr="00471498" w:rsidRDefault="00471498" w:rsidP="0047149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1498">
        <w:rPr>
          <w:rFonts w:ascii="Times New Roman" w:hAnsi="Times New Roman" w:cs="Times New Roman"/>
          <w:sz w:val="28"/>
          <w:szCs w:val="28"/>
        </w:rPr>
        <w:t>- Муниципальная программа «Управление и распоряжение муниципальной собственностью городского округа город Арзамас» в сумме 15</w:t>
      </w:r>
      <w:r w:rsidR="00EE558B">
        <w:rPr>
          <w:rFonts w:ascii="Times New Roman" w:hAnsi="Times New Roman" w:cs="Times New Roman"/>
          <w:sz w:val="28"/>
          <w:szCs w:val="28"/>
        </w:rPr>
        <w:t> </w:t>
      </w:r>
      <w:r w:rsidRPr="00471498">
        <w:rPr>
          <w:rFonts w:ascii="Times New Roman" w:hAnsi="Times New Roman" w:cs="Times New Roman"/>
          <w:sz w:val="28"/>
          <w:szCs w:val="28"/>
        </w:rPr>
        <w:t>197</w:t>
      </w:r>
      <w:r w:rsidR="00EE558B">
        <w:rPr>
          <w:rFonts w:ascii="Times New Roman" w:hAnsi="Times New Roman" w:cs="Times New Roman"/>
          <w:sz w:val="28"/>
          <w:szCs w:val="28"/>
        </w:rPr>
        <w:t>,0 тыс.</w:t>
      </w:r>
      <w:r w:rsidRPr="0047149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71498">
        <w:rPr>
          <w:rFonts w:ascii="Times New Roman" w:hAnsi="Times New Roman" w:cs="Times New Roman"/>
          <w:sz w:val="28"/>
          <w:szCs w:val="28"/>
        </w:rPr>
        <w:t>рублей (7,2% в общей сумме расходов по разделу 01);</w:t>
      </w:r>
    </w:p>
    <w:p w:rsidR="00471498" w:rsidRPr="00471498" w:rsidRDefault="00471498" w:rsidP="0047149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1498">
        <w:rPr>
          <w:rFonts w:ascii="Times New Roman" w:hAnsi="Times New Roman" w:cs="Times New Roman"/>
          <w:sz w:val="28"/>
          <w:szCs w:val="28"/>
        </w:rPr>
        <w:t xml:space="preserve">- Муниципальная программа «Управление муниципальными финансами и муниципальным долгом городского округа город Арзамас» в сумме </w:t>
      </w:r>
      <w:r w:rsidRPr="00471498">
        <w:rPr>
          <w:rFonts w:ascii="Times New Roman" w:hAnsi="Times New Roman" w:cs="Times New Roman"/>
          <w:bCs/>
          <w:sz w:val="28"/>
          <w:szCs w:val="28"/>
        </w:rPr>
        <w:t>16</w:t>
      </w:r>
      <w:r w:rsidR="00EE558B">
        <w:rPr>
          <w:rFonts w:ascii="Times New Roman" w:hAnsi="Times New Roman" w:cs="Times New Roman"/>
          <w:bCs/>
          <w:sz w:val="28"/>
          <w:szCs w:val="28"/>
        </w:rPr>
        <w:t> </w:t>
      </w:r>
      <w:r w:rsidRPr="00471498">
        <w:rPr>
          <w:rFonts w:ascii="Times New Roman" w:hAnsi="Times New Roman" w:cs="Times New Roman"/>
          <w:bCs/>
          <w:sz w:val="28"/>
          <w:szCs w:val="28"/>
        </w:rPr>
        <w:t>009</w:t>
      </w:r>
      <w:r w:rsidR="00EE558B">
        <w:rPr>
          <w:rFonts w:ascii="Times New Roman" w:hAnsi="Times New Roman" w:cs="Times New Roman"/>
          <w:bCs/>
          <w:sz w:val="28"/>
          <w:szCs w:val="28"/>
        </w:rPr>
        <w:t>,3 тыс.</w:t>
      </w:r>
      <w:r w:rsidRPr="00471498">
        <w:rPr>
          <w:rFonts w:ascii="Times New Roman" w:hAnsi="Times New Roman" w:cs="Times New Roman"/>
          <w:sz w:val="28"/>
          <w:szCs w:val="28"/>
        </w:rPr>
        <w:t xml:space="preserve"> рублей (7,6 % в общей сумме расходов по разделу 01). </w:t>
      </w:r>
    </w:p>
    <w:p w:rsidR="00471498" w:rsidRPr="00471498" w:rsidRDefault="00471498" w:rsidP="0047149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1498">
        <w:rPr>
          <w:rFonts w:ascii="Times New Roman" w:hAnsi="Times New Roman" w:cs="Times New Roman"/>
          <w:sz w:val="28"/>
          <w:szCs w:val="28"/>
        </w:rPr>
        <w:t xml:space="preserve">Непрограммные расходы по разделу 01 составляют </w:t>
      </w:r>
      <w:r w:rsidRPr="00471498">
        <w:rPr>
          <w:rFonts w:ascii="Times New Roman" w:hAnsi="Times New Roman" w:cs="Times New Roman"/>
          <w:bCs/>
          <w:sz w:val="28"/>
          <w:szCs w:val="28"/>
        </w:rPr>
        <w:t>158</w:t>
      </w:r>
      <w:r w:rsidR="00EE558B">
        <w:rPr>
          <w:rFonts w:ascii="Times New Roman" w:hAnsi="Times New Roman" w:cs="Times New Roman"/>
          <w:bCs/>
          <w:sz w:val="28"/>
          <w:szCs w:val="28"/>
        </w:rPr>
        <w:t> </w:t>
      </w:r>
      <w:r w:rsidRPr="00471498">
        <w:rPr>
          <w:rFonts w:ascii="Times New Roman" w:hAnsi="Times New Roman" w:cs="Times New Roman"/>
          <w:bCs/>
          <w:sz w:val="28"/>
          <w:szCs w:val="28"/>
        </w:rPr>
        <w:t>990</w:t>
      </w:r>
      <w:r w:rsidR="00EE558B">
        <w:rPr>
          <w:rFonts w:ascii="Times New Roman" w:hAnsi="Times New Roman" w:cs="Times New Roman"/>
          <w:bCs/>
          <w:sz w:val="28"/>
          <w:szCs w:val="28"/>
        </w:rPr>
        <w:t xml:space="preserve">,2 </w:t>
      </w:r>
      <w:proofErr w:type="spellStart"/>
      <w:r w:rsidR="00EE558B">
        <w:rPr>
          <w:rFonts w:ascii="Times New Roman" w:hAnsi="Times New Roman" w:cs="Times New Roman"/>
          <w:bCs/>
          <w:sz w:val="28"/>
          <w:szCs w:val="28"/>
        </w:rPr>
        <w:t>тыс</w:t>
      </w:r>
      <w:proofErr w:type="gramStart"/>
      <w:r w:rsidR="00EE558B">
        <w:rPr>
          <w:rFonts w:ascii="Times New Roman" w:hAnsi="Times New Roman" w:cs="Times New Roman"/>
          <w:bCs/>
          <w:sz w:val="28"/>
          <w:szCs w:val="28"/>
        </w:rPr>
        <w:t>.</w:t>
      </w:r>
      <w:r w:rsidRPr="0047149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471498">
        <w:rPr>
          <w:rFonts w:ascii="Times New Roman" w:hAnsi="Times New Roman" w:cs="Times New Roman"/>
          <w:sz w:val="28"/>
          <w:szCs w:val="28"/>
        </w:rPr>
        <w:t>ублей</w:t>
      </w:r>
      <w:proofErr w:type="spellEnd"/>
      <w:r w:rsidRPr="00471498">
        <w:rPr>
          <w:rFonts w:ascii="Times New Roman" w:hAnsi="Times New Roman" w:cs="Times New Roman"/>
          <w:sz w:val="28"/>
          <w:szCs w:val="28"/>
        </w:rPr>
        <w:t xml:space="preserve"> (75,4%).</w:t>
      </w:r>
    </w:p>
    <w:p w:rsidR="009256B0" w:rsidRDefault="009256B0" w:rsidP="000B76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56B0" w:rsidRPr="009256B0" w:rsidRDefault="009256B0" w:rsidP="000B767C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256B0">
        <w:rPr>
          <w:rFonts w:ascii="Times New Roman" w:hAnsi="Times New Roman" w:cs="Times New Roman"/>
          <w:b/>
          <w:i/>
          <w:sz w:val="28"/>
          <w:szCs w:val="28"/>
        </w:rPr>
        <w:t>Раздел 03 "Национальная безопасность и правоохранительная деятельность"</w:t>
      </w:r>
    </w:p>
    <w:p w:rsidR="00EE558B" w:rsidRPr="00EE558B" w:rsidRDefault="00EE558B" w:rsidP="00EE558B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558B">
        <w:rPr>
          <w:rFonts w:ascii="Times New Roman" w:hAnsi="Times New Roman" w:cs="Times New Roman"/>
          <w:sz w:val="28"/>
          <w:szCs w:val="28"/>
        </w:rPr>
        <w:t>Исполнение по разделу 03 «</w:t>
      </w:r>
      <w:r w:rsidRPr="00EE558B">
        <w:rPr>
          <w:rFonts w:ascii="Times New Roman" w:hAnsi="Times New Roman" w:cs="Times New Roman"/>
          <w:bCs/>
          <w:sz w:val="28"/>
          <w:szCs w:val="28"/>
        </w:rPr>
        <w:t>Национальная безопасность и правоохранительная деятельность</w:t>
      </w:r>
      <w:r w:rsidRPr="00EE558B">
        <w:rPr>
          <w:rFonts w:ascii="Times New Roman" w:hAnsi="Times New Roman" w:cs="Times New Roman"/>
          <w:sz w:val="28"/>
          <w:szCs w:val="28"/>
        </w:rPr>
        <w:t xml:space="preserve">» составило </w:t>
      </w:r>
      <w:r w:rsidRPr="00EE558B">
        <w:rPr>
          <w:rFonts w:ascii="Times New Roman" w:hAnsi="Times New Roman" w:cs="Times New Roman"/>
          <w:bCs/>
          <w:sz w:val="28"/>
          <w:szCs w:val="28"/>
        </w:rPr>
        <w:t>17</w:t>
      </w:r>
      <w:r w:rsidR="00B672D6">
        <w:rPr>
          <w:rFonts w:ascii="Times New Roman" w:hAnsi="Times New Roman" w:cs="Times New Roman"/>
          <w:bCs/>
          <w:sz w:val="28"/>
          <w:szCs w:val="28"/>
        </w:rPr>
        <w:t> </w:t>
      </w:r>
      <w:r w:rsidRPr="00EE558B">
        <w:rPr>
          <w:rFonts w:ascii="Times New Roman" w:hAnsi="Times New Roman" w:cs="Times New Roman"/>
          <w:bCs/>
          <w:sz w:val="28"/>
          <w:szCs w:val="28"/>
        </w:rPr>
        <w:t>844</w:t>
      </w:r>
      <w:r w:rsidR="00B672D6">
        <w:rPr>
          <w:rFonts w:ascii="Times New Roman" w:hAnsi="Times New Roman" w:cs="Times New Roman"/>
          <w:bCs/>
          <w:sz w:val="28"/>
          <w:szCs w:val="28"/>
        </w:rPr>
        <w:t>,5 тыс.</w:t>
      </w:r>
      <w:r w:rsidRPr="00EE558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E558B">
        <w:rPr>
          <w:rFonts w:ascii="Times New Roman" w:hAnsi="Times New Roman" w:cs="Times New Roman"/>
          <w:sz w:val="28"/>
          <w:szCs w:val="28"/>
        </w:rPr>
        <w:t>рублей или 93,7% к плану</w:t>
      </w:r>
      <w:r w:rsidRPr="00EE558B">
        <w:rPr>
          <w:rFonts w:ascii="Times New Roman" w:hAnsi="Times New Roman" w:cs="Times New Roman"/>
          <w:bCs/>
          <w:sz w:val="28"/>
          <w:szCs w:val="28"/>
        </w:rPr>
        <w:t>. М</w:t>
      </w:r>
      <w:r w:rsidRPr="00EE558B">
        <w:rPr>
          <w:rFonts w:ascii="Times New Roman" w:hAnsi="Times New Roman" w:cs="Times New Roman"/>
          <w:sz w:val="28"/>
          <w:szCs w:val="28"/>
        </w:rPr>
        <w:t xml:space="preserve">униципальные программы представлены:  </w:t>
      </w:r>
    </w:p>
    <w:p w:rsidR="00EE558B" w:rsidRPr="00EE558B" w:rsidRDefault="00EE558B" w:rsidP="00EE558B">
      <w:pPr>
        <w:spacing w:after="0"/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558B">
        <w:rPr>
          <w:rFonts w:ascii="Times New Roman" w:hAnsi="Times New Roman" w:cs="Times New Roman"/>
          <w:sz w:val="28"/>
          <w:szCs w:val="28"/>
        </w:rPr>
        <w:t>- муниципальная программа «Обеспечение законности, правопорядка, общественной безопасности и профилактики правонарушений на территории городского округа город Арзамас</w:t>
      </w:r>
      <w:r w:rsidRPr="00EE558B">
        <w:rPr>
          <w:rFonts w:ascii="Times New Roman" w:hAnsi="Times New Roman" w:cs="Times New Roman"/>
          <w:bCs/>
          <w:sz w:val="28"/>
          <w:szCs w:val="28"/>
        </w:rPr>
        <w:t>» 370</w:t>
      </w:r>
      <w:r w:rsidR="00F63663">
        <w:rPr>
          <w:rFonts w:ascii="Times New Roman" w:hAnsi="Times New Roman" w:cs="Times New Roman"/>
          <w:bCs/>
          <w:sz w:val="28"/>
          <w:szCs w:val="28"/>
        </w:rPr>
        <w:t>,9 тыс.</w:t>
      </w:r>
      <w:r w:rsidRPr="00EE558B">
        <w:rPr>
          <w:rFonts w:ascii="Times New Roman" w:hAnsi="Times New Roman" w:cs="Times New Roman"/>
          <w:bCs/>
          <w:sz w:val="28"/>
          <w:szCs w:val="28"/>
        </w:rPr>
        <w:t xml:space="preserve"> рублей (98,2% от плана), </w:t>
      </w:r>
    </w:p>
    <w:p w:rsidR="00EE558B" w:rsidRPr="00EE558B" w:rsidRDefault="00EE558B" w:rsidP="00EE558B">
      <w:pPr>
        <w:spacing w:after="0"/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558B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EE558B">
        <w:rPr>
          <w:rFonts w:ascii="Times New Roman" w:hAnsi="Times New Roman" w:cs="Times New Roman"/>
          <w:sz w:val="28"/>
          <w:szCs w:val="28"/>
        </w:rPr>
        <w:t>муниципальная программа «</w:t>
      </w:r>
      <w:r w:rsidRPr="00EE558B">
        <w:rPr>
          <w:rFonts w:ascii="Times New Roman" w:hAnsi="Times New Roman" w:cs="Times New Roman"/>
          <w:bCs/>
          <w:sz w:val="28"/>
          <w:szCs w:val="28"/>
        </w:rPr>
        <w:t>Защита населения и территорий от чрезвычайных ситуаций, обеспечение пожарной безопасности и безопасности людей на водных объектах городского округа город Арзамас» в сумме 16</w:t>
      </w:r>
      <w:r w:rsidR="00F63663">
        <w:rPr>
          <w:rFonts w:ascii="Times New Roman" w:hAnsi="Times New Roman" w:cs="Times New Roman"/>
          <w:bCs/>
          <w:sz w:val="28"/>
          <w:szCs w:val="28"/>
        </w:rPr>
        <w:t> </w:t>
      </w:r>
      <w:r w:rsidRPr="00EE558B">
        <w:rPr>
          <w:rFonts w:ascii="Times New Roman" w:hAnsi="Times New Roman" w:cs="Times New Roman"/>
          <w:bCs/>
          <w:sz w:val="28"/>
          <w:szCs w:val="28"/>
        </w:rPr>
        <w:t>898</w:t>
      </w:r>
      <w:r w:rsidR="00F63663">
        <w:rPr>
          <w:rFonts w:ascii="Times New Roman" w:hAnsi="Times New Roman" w:cs="Times New Roman"/>
          <w:bCs/>
          <w:sz w:val="28"/>
          <w:szCs w:val="28"/>
        </w:rPr>
        <w:t>,6 тыс.</w:t>
      </w:r>
      <w:r w:rsidRPr="00EE558B">
        <w:rPr>
          <w:rFonts w:ascii="Times New Roman" w:hAnsi="Times New Roman" w:cs="Times New Roman"/>
          <w:bCs/>
          <w:sz w:val="28"/>
          <w:szCs w:val="28"/>
        </w:rPr>
        <w:t xml:space="preserve"> рублей (98,7% от плана), </w:t>
      </w:r>
    </w:p>
    <w:p w:rsidR="00EE558B" w:rsidRPr="00B672D6" w:rsidRDefault="00EE558B" w:rsidP="00B672D6">
      <w:pPr>
        <w:spacing w:after="0"/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558B">
        <w:rPr>
          <w:rFonts w:ascii="Times New Roman" w:hAnsi="Times New Roman" w:cs="Times New Roman"/>
          <w:bCs/>
          <w:sz w:val="28"/>
          <w:szCs w:val="28"/>
        </w:rPr>
        <w:t>- муниципальная программа "Профилактика терроризма и экстремизма на территории городского округа город Арзамас Нижегородской области" в сумме 575</w:t>
      </w:r>
      <w:r w:rsidR="00F63663">
        <w:rPr>
          <w:rFonts w:ascii="Times New Roman" w:hAnsi="Times New Roman" w:cs="Times New Roman"/>
          <w:bCs/>
          <w:sz w:val="28"/>
          <w:szCs w:val="28"/>
        </w:rPr>
        <w:t>,0 тыс.</w:t>
      </w:r>
      <w:r w:rsidR="00B672D6">
        <w:rPr>
          <w:rFonts w:ascii="Times New Roman" w:hAnsi="Times New Roman" w:cs="Times New Roman"/>
          <w:bCs/>
          <w:sz w:val="28"/>
          <w:szCs w:val="28"/>
        </w:rPr>
        <w:t xml:space="preserve"> рублей (37,3% от плана).</w:t>
      </w:r>
    </w:p>
    <w:p w:rsidR="00EE558B" w:rsidRPr="00EE558B" w:rsidRDefault="00EE558B" w:rsidP="00EE558B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558B">
        <w:rPr>
          <w:rFonts w:ascii="Times New Roman" w:hAnsi="Times New Roman" w:cs="Times New Roman"/>
          <w:sz w:val="28"/>
          <w:szCs w:val="28"/>
        </w:rPr>
        <w:t xml:space="preserve">В подразделе 0309 отражены расходы в рамках муниципальной программы «Защита населения и территорий от чрезвычайных ситуаций, обеспечение пожарной безопасности и безопасности людей на водных </w:t>
      </w:r>
      <w:r w:rsidRPr="00EE558B">
        <w:rPr>
          <w:rFonts w:ascii="Times New Roman" w:hAnsi="Times New Roman" w:cs="Times New Roman"/>
          <w:sz w:val="28"/>
          <w:szCs w:val="28"/>
        </w:rPr>
        <w:lastRenderedPageBreak/>
        <w:t xml:space="preserve">объектах городского округа город Арзамас» в сумме </w:t>
      </w:r>
      <w:r w:rsidRPr="00EE558B">
        <w:rPr>
          <w:rFonts w:ascii="Times New Roman" w:hAnsi="Times New Roman" w:cs="Times New Roman"/>
          <w:bCs/>
          <w:sz w:val="28"/>
          <w:szCs w:val="28"/>
        </w:rPr>
        <w:t>749</w:t>
      </w:r>
      <w:r w:rsidR="00F63663">
        <w:rPr>
          <w:rFonts w:ascii="Times New Roman" w:hAnsi="Times New Roman" w:cs="Times New Roman"/>
          <w:bCs/>
          <w:sz w:val="28"/>
          <w:szCs w:val="28"/>
        </w:rPr>
        <w:t>,8</w:t>
      </w:r>
      <w:r w:rsidRPr="00EE558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E558B">
        <w:rPr>
          <w:rFonts w:ascii="Times New Roman" w:hAnsi="Times New Roman" w:cs="Times New Roman"/>
          <w:sz w:val="28"/>
          <w:szCs w:val="28"/>
        </w:rPr>
        <w:t>рублей (100% к плану). Данные расходы направлены на предупреждение и ликвидацию последствий чрезвычайных ситуаций и стихийных бедствий природного и техногенного характера.</w:t>
      </w:r>
    </w:p>
    <w:p w:rsidR="00EE558B" w:rsidRPr="00EE558B" w:rsidRDefault="00EE558B" w:rsidP="00EE558B">
      <w:pPr>
        <w:spacing w:after="0"/>
        <w:ind w:firstLine="426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E558B">
        <w:rPr>
          <w:rFonts w:ascii="Times New Roman" w:hAnsi="Times New Roman" w:cs="Times New Roman"/>
          <w:sz w:val="28"/>
          <w:szCs w:val="28"/>
        </w:rPr>
        <w:t>В подразделе 0310 отражены расходы в рамках муниципальной программы «Защита населения и территорий от чрезвычайных ситуаций, обеспечение пожарной безопасности и безопасности людей на водных объектах городского округа город Арзамас» в сумме 16</w:t>
      </w:r>
      <w:r w:rsidR="00F63663">
        <w:rPr>
          <w:rFonts w:ascii="Times New Roman" w:hAnsi="Times New Roman" w:cs="Times New Roman"/>
          <w:sz w:val="28"/>
          <w:szCs w:val="28"/>
        </w:rPr>
        <w:t> </w:t>
      </w:r>
      <w:r w:rsidRPr="00EE558B">
        <w:rPr>
          <w:rFonts w:ascii="Times New Roman" w:hAnsi="Times New Roman" w:cs="Times New Roman"/>
          <w:sz w:val="28"/>
          <w:szCs w:val="28"/>
        </w:rPr>
        <w:t>148</w:t>
      </w:r>
      <w:r w:rsidR="00F63663">
        <w:rPr>
          <w:rFonts w:ascii="Times New Roman" w:hAnsi="Times New Roman" w:cs="Times New Roman"/>
          <w:sz w:val="28"/>
          <w:szCs w:val="28"/>
        </w:rPr>
        <w:t>,7 тыс.</w:t>
      </w:r>
      <w:r w:rsidRPr="00EE558B">
        <w:rPr>
          <w:rFonts w:ascii="Times New Roman" w:hAnsi="Times New Roman" w:cs="Times New Roman"/>
          <w:sz w:val="28"/>
          <w:szCs w:val="28"/>
        </w:rPr>
        <w:t xml:space="preserve"> рублей (98,7% от плана). Расходы направлены на следующие мероприятия:</w:t>
      </w:r>
    </w:p>
    <w:p w:rsidR="00EE558B" w:rsidRPr="00EE558B" w:rsidRDefault="00EE558B" w:rsidP="00EE558B">
      <w:pPr>
        <w:spacing w:after="0"/>
        <w:ind w:firstLine="426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E558B">
        <w:rPr>
          <w:rFonts w:ascii="Times New Roman" w:hAnsi="Times New Roman" w:cs="Times New Roman"/>
          <w:sz w:val="28"/>
          <w:szCs w:val="28"/>
        </w:rPr>
        <w:t>- обеспечение финансирования МКУ «УГОЧС г. Арзамаса» в сумме 13</w:t>
      </w:r>
      <w:r w:rsidR="00F63663">
        <w:rPr>
          <w:rFonts w:ascii="Times New Roman" w:hAnsi="Times New Roman" w:cs="Times New Roman"/>
          <w:sz w:val="28"/>
          <w:szCs w:val="28"/>
        </w:rPr>
        <w:t> </w:t>
      </w:r>
      <w:r w:rsidRPr="00EE558B">
        <w:rPr>
          <w:rFonts w:ascii="Times New Roman" w:hAnsi="Times New Roman" w:cs="Times New Roman"/>
          <w:sz w:val="28"/>
          <w:szCs w:val="28"/>
        </w:rPr>
        <w:t>622</w:t>
      </w:r>
      <w:r w:rsidR="00F63663">
        <w:rPr>
          <w:rFonts w:ascii="Times New Roman" w:hAnsi="Times New Roman" w:cs="Times New Roman"/>
          <w:sz w:val="28"/>
          <w:szCs w:val="28"/>
        </w:rPr>
        <w:t>,6 тыс.</w:t>
      </w:r>
      <w:r w:rsidRPr="00EE558B">
        <w:rPr>
          <w:rFonts w:ascii="Times New Roman" w:hAnsi="Times New Roman" w:cs="Times New Roman"/>
          <w:sz w:val="28"/>
          <w:szCs w:val="28"/>
        </w:rPr>
        <w:t xml:space="preserve"> рублей (98,8% к плану);</w:t>
      </w:r>
    </w:p>
    <w:p w:rsidR="00EE558B" w:rsidRPr="00EE558B" w:rsidRDefault="00EE558B" w:rsidP="00EE558B">
      <w:pPr>
        <w:spacing w:after="0"/>
        <w:ind w:firstLine="426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E558B">
        <w:rPr>
          <w:rFonts w:ascii="Times New Roman" w:hAnsi="Times New Roman" w:cs="Times New Roman"/>
          <w:sz w:val="28"/>
          <w:szCs w:val="28"/>
        </w:rPr>
        <w:t xml:space="preserve">- обеспечению пожарной безопасности </w:t>
      </w:r>
      <w:r w:rsidR="00F63663">
        <w:rPr>
          <w:rFonts w:ascii="Times New Roman" w:hAnsi="Times New Roman" w:cs="Times New Roman"/>
          <w:sz w:val="28"/>
          <w:szCs w:val="28"/>
        </w:rPr>
        <w:t>–</w:t>
      </w:r>
      <w:r w:rsidRPr="00EE558B">
        <w:rPr>
          <w:rFonts w:ascii="Times New Roman" w:hAnsi="Times New Roman" w:cs="Times New Roman"/>
          <w:sz w:val="28"/>
          <w:szCs w:val="28"/>
        </w:rPr>
        <w:t xml:space="preserve"> 890</w:t>
      </w:r>
      <w:r w:rsidR="00F63663">
        <w:rPr>
          <w:rFonts w:ascii="Times New Roman" w:hAnsi="Times New Roman" w:cs="Times New Roman"/>
          <w:sz w:val="28"/>
          <w:szCs w:val="28"/>
        </w:rPr>
        <w:t>,2 тыс.</w:t>
      </w:r>
      <w:r w:rsidRPr="00EE558B">
        <w:rPr>
          <w:rFonts w:ascii="Times New Roman" w:hAnsi="Times New Roman" w:cs="Times New Roman"/>
          <w:sz w:val="28"/>
          <w:szCs w:val="28"/>
        </w:rPr>
        <w:t xml:space="preserve"> рублей (95,5% к плану);</w:t>
      </w:r>
    </w:p>
    <w:p w:rsidR="00EE558B" w:rsidRPr="00EE558B" w:rsidRDefault="00EE558B" w:rsidP="00EE558B">
      <w:pPr>
        <w:spacing w:after="0"/>
        <w:ind w:firstLine="426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E558B">
        <w:rPr>
          <w:rFonts w:ascii="Times New Roman" w:hAnsi="Times New Roman" w:cs="Times New Roman"/>
          <w:sz w:val="28"/>
          <w:szCs w:val="28"/>
        </w:rPr>
        <w:t>- повышение безопасности жизни людей на водных объектах городского округа город Арзамас в сумме 60</w:t>
      </w:r>
      <w:r w:rsidR="00F63663">
        <w:rPr>
          <w:rFonts w:ascii="Times New Roman" w:hAnsi="Times New Roman" w:cs="Times New Roman"/>
          <w:sz w:val="28"/>
          <w:szCs w:val="28"/>
        </w:rPr>
        <w:t>1,0 тыс. рублей</w:t>
      </w:r>
      <w:r w:rsidRPr="00EE558B">
        <w:rPr>
          <w:rFonts w:ascii="Times New Roman" w:hAnsi="Times New Roman" w:cs="Times New Roman"/>
          <w:sz w:val="28"/>
          <w:szCs w:val="28"/>
        </w:rPr>
        <w:t xml:space="preserve"> или 100% к плану, в том числе финансовое содержание административного персонала спасательных постов – 48</w:t>
      </w:r>
      <w:r w:rsidR="00F63663">
        <w:rPr>
          <w:rFonts w:ascii="Times New Roman" w:hAnsi="Times New Roman" w:cs="Times New Roman"/>
          <w:sz w:val="28"/>
          <w:szCs w:val="28"/>
        </w:rPr>
        <w:t>8,0 тыс.</w:t>
      </w:r>
      <w:r w:rsidRPr="00EE558B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EE558B" w:rsidRPr="00EE558B" w:rsidRDefault="00EE558B" w:rsidP="00EE558B">
      <w:pPr>
        <w:spacing w:after="0"/>
        <w:ind w:firstLine="426"/>
        <w:contextualSpacing/>
        <w:jc w:val="both"/>
        <w:outlineLvl w:val="0"/>
        <w:rPr>
          <w:rFonts w:ascii="Times New Roman" w:hAnsi="Times New Roman" w:cs="Times New Roman"/>
          <w:color w:val="FF0000"/>
          <w:sz w:val="28"/>
          <w:szCs w:val="28"/>
        </w:rPr>
      </w:pPr>
      <w:r w:rsidRPr="00F63663">
        <w:rPr>
          <w:rFonts w:ascii="Times New Roman" w:hAnsi="Times New Roman" w:cs="Times New Roman"/>
          <w:sz w:val="28"/>
          <w:szCs w:val="28"/>
        </w:rPr>
        <w:t xml:space="preserve">- </w:t>
      </w:r>
      <w:r w:rsidRPr="00EE558B">
        <w:rPr>
          <w:rFonts w:ascii="Times New Roman" w:hAnsi="Times New Roman" w:cs="Times New Roman"/>
          <w:sz w:val="28"/>
          <w:szCs w:val="28"/>
        </w:rPr>
        <w:t xml:space="preserve">предупреждение и ликвидация последствий чрезвычайных ситуаций и стихийных бедствий природного и техногенного характера, а именно проведение работ по реконструкции ЕДДС </w:t>
      </w:r>
      <w:proofErr w:type="spellStart"/>
      <w:r w:rsidRPr="00EE558B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EE558B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EE558B">
        <w:rPr>
          <w:rFonts w:ascii="Times New Roman" w:hAnsi="Times New Roman" w:cs="Times New Roman"/>
          <w:sz w:val="28"/>
          <w:szCs w:val="28"/>
        </w:rPr>
        <w:t>рзамаса</w:t>
      </w:r>
      <w:proofErr w:type="spellEnd"/>
      <w:r w:rsidRPr="00EE558B">
        <w:rPr>
          <w:rFonts w:ascii="Times New Roman" w:hAnsi="Times New Roman" w:cs="Times New Roman"/>
          <w:sz w:val="28"/>
          <w:szCs w:val="28"/>
        </w:rPr>
        <w:t xml:space="preserve"> в рамках развития АПК «Безопасный город» и профессиональное обучение сотрудников ЕДДС в сумме 1</w:t>
      </w:r>
      <w:r w:rsidR="00F63663">
        <w:rPr>
          <w:rFonts w:ascii="Times New Roman" w:hAnsi="Times New Roman" w:cs="Times New Roman"/>
          <w:sz w:val="28"/>
          <w:szCs w:val="28"/>
        </w:rPr>
        <w:t> </w:t>
      </w:r>
      <w:r w:rsidRPr="00EE558B">
        <w:rPr>
          <w:rFonts w:ascii="Times New Roman" w:hAnsi="Times New Roman" w:cs="Times New Roman"/>
          <w:sz w:val="28"/>
          <w:szCs w:val="28"/>
        </w:rPr>
        <w:t>035</w:t>
      </w:r>
      <w:r w:rsidR="00F63663">
        <w:rPr>
          <w:rFonts w:ascii="Times New Roman" w:hAnsi="Times New Roman" w:cs="Times New Roman"/>
          <w:sz w:val="28"/>
          <w:szCs w:val="28"/>
        </w:rPr>
        <w:t>,0 тыс.</w:t>
      </w:r>
      <w:r w:rsidRPr="00EE558B">
        <w:rPr>
          <w:rFonts w:ascii="Times New Roman" w:hAnsi="Times New Roman" w:cs="Times New Roman"/>
          <w:sz w:val="28"/>
          <w:szCs w:val="28"/>
        </w:rPr>
        <w:t xml:space="preserve"> рублей, что составляет 100% от плана.</w:t>
      </w:r>
    </w:p>
    <w:p w:rsidR="00EE558B" w:rsidRPr="00EE558B" w:rsidRDefault="00EE558B" w:rsidP="00EE558B">
      <w:pPr>
        <w:spacing w:after="0"/>
        <w:ind w:firstLine="426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E558B">
        <w:rPr>
          <w:rFonts w:ascii="Times New Roman" w:hAnsi="Times New Roman" w:cs="Times New Roman"/>
          <w:sz w:val="28"/>
          <w:szCs w:val="28"/>
        </w:rPr>
        <w:t>Расходы по подразделу 0314 «Другие вопросы в области национальной безопасности и правоохранительной деятельности» произведены в сумме 945</w:t>
      </w:r>
      <w:r w:rsidR="00F63663">
        <w:rPr>
          <w:rFonts w:ascii="Times New Roman" w:hAnsi="Times New Roman" w:cs="Times New Roman"/>
          <w:sz w:val="28"/>
          <w:szCs w:val="28"/>
        </w:rPr>
        <w:t>,8 тыс.</w:t>
      </w:r>
      <w:r w:rsidRPr="00EE558B">
        <w:rPr>
          <w:rFonts w:ascii="Times New Roman" w:hAnsi="Times New Roman" w:cs="Times New Roman"/>
          <w:sz w:val="28"/>
          <w:szCs w:val="28"/>
        </w:rPr>
        <w:t xml:space="preserve"> рубля при плане 1</w:t>
      </w:r>
      <w:r w:rsidR="00F63663">
        <w:rPr>
          <w:rFonts w:ascii="Times New Roman" w:hAnsi="Times New Roman" w:cs="Times New Roman"/>
          <w:sz w:val="28"/>
          <w:szCs w:val="28"/>
        </w:rPr>
        <w:t> </w:t>
      </w:r>
      <w:r w:rsidRPr="00EE558B">
        <w:rPr>
          <w:rFonts w:ascii="Times New Roman" w:hAnsi="Times New Roman" w:cs="Times New Roman"/>
          <w:sz w:val="28"/>
          <w:szCs w:val="28"/>
        </w:rPr>
        <w:t>919</w:t>
      </w:r>
      <w:r w:rsidR="00F63663">
        <w:rPr>
          <w:rFonts w:ascii="Times New Roman" w:hAnsi="Times New Roman" w:cs="Times New Roman"/>
          <w:sz w:val="28"/>
          <w:szCs w:val="28"/>
        </w:rPr>
        <w:t>,3 тыс.</w:t>
      </w:r>
      <w:r w:rsidRPr="00EE558B">
        <w:rPr>
          <w:rFonts w:ascii="Times New Roman" w:hAnsi="Times New Roman" w:cs="Times New Roman"/>
          <w:sz w:val="28"/>
          <w:szCs w:val="28"/>
        </w:rPr>
        <w:t xml:space="preserve"> рублей (49,3 % к плану).</w:t>
      </w:r>
    </w:p>
    <w:p w:rsidR="00EE558B" w:rsidRPr="00EE558B" w:rsidRDefault="00EE558B" w:rsidP="00EE558B">
      <w:pPr>
        <w:spacing w:after="0"/>
        <w:ind w:firstLine="426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E558B">
        <w:rPr>
          <w:rFonts w:ascii="Times New Roman" w:hAnsi="Times New Roman" w:cs="Times New Roman"/>
          <w:sz w:val="28"/>
          <w:szCs w:val="28"/>
        </w:rPr>
        <w:t>Расходы производились в рамках</w:t>
      </w:r>
    </w:p>
    <w:p w:rsidR="00EE558B" w:rsidRPr="00EE558B" w:rsidRDefault="00EE558B" w:rsidP="00EE558B">
      <w:pPr>
        <w:spacing w:after="0"/>
        <w:ind w:firstLine="426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E558B">
        <w:rPr>
          <w:rFonts w:ascii="Times New Roman" w:hAnsi="Times New Roman" w:cs="Times New Roman"/>
          <w:sz w:val="28"/>
          <w:szCs w:val="28"/>
        </w:rPr>
        <w:t>- муниципальной программы «Обеспечение законности, правопорядка, общественной безопасности и профилактики правонарушений на территории городского округа город Арзамас» в сумме 370</w:t>
      </w:r>
      <w:r w:rsidR="00F63663">
        <w:rPr>
          <w:rFonts w:ascii="Times New Roman" w:hAnsi="Times New Roman" w:cs="Times New Roman"/>
          <w:sz w:val="28"/>
          <w:szCs w:val="28"/>
        </w:rPr>
        <w:t>,9 тыс.</w:t>
      </w:r>
      <w:r w:rsidRPr="00EE558B">
        <w:rPr>
          <w:rFonts w:ascii="Times New Roman" w:hAnsi="Times New Roman" w:cs="Times New Roman"/>
          <w:sz w:val="28"/>
          <w:szCs w:val="28"/>
        </w:rPr>
        <w:t xml:space="preserve"> рублей (98,2 % от плана);</w:t>
      </w:r>
    </w:p>
    <w:p w:rsidR="00EE558B" w:rsidRPr="00EE558B" w:rsidRDefault="00EE558B" w:rsidP="00EE558B">
      <w:pPr>
        <w:spacing w:after="0"/>
        <w:ind w:firstLine="426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E558B">
        <w:rPr>
          <w:rFonts w:ascii="Times New Roman" w:hAnsi="Times New Roman" w:cs="Times New Roman"/>
          <w:sz w:val="28"/>
          <w:szCs w:val="28"/>
        </w:rPr>
        <w:t xml:space="preserve">- муниципальной программы </w:t>
      </w:r>
      <w:r w:rsidRPr="00EE558B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EE558B">
        <w:rPr>
          <w:rFonts w:ascii="Times New Roman" w:hAnsi="Times New Roman" w:cs="Times New Roman"/>
          <w:bCs/>
          <w:sz w:val="28"/>
          <w:szCs w:val="28"/>
        </w:rPr>
        <w:t>Профилактика терроризма и экстремизма на территории городского округа город Арзамас Нижегородской области»</w:t>
      </w:r>
      <w:r w:rsidRPr="00EE558B">
        <w:rPr>
          <w:rFonts w:ascii="Times New Roman" w:hAnsi="Times New Roman" w:cs="Times New Roman"/>
          <w:sz w:val="28"/>
          <w:szCs w:val="28"/>
        </w:rPr>
        <w:t xml:space="preserve"> в сумме 575</w:t>
      </w:r>
      <w:r w:rsidR="00F63663">
        <w:rPr>
          <w:rFonts w:ascii="Times New Roman" w:hAnsi="Times New Roman" w:cs="Times New Roman"/>
          <w:sz w:val="28"/>
          <w:szCs w:val="28"/>
        </w:rPr>
        <w:t>,0 тыс.</w:t>
      </w:r>
      <w:r w:rsidRPr="00EE558B">
        <w:rPr>
          <w:rFonts w:ascii="Times New Roman" w:hAnsi="Times New Roman" w:cs="Times New Roman"/>
          <w:sz w:val="28"/>
          <w:szCs w:val="28"/>
        </w:rPr>
        <w:t xml:space="preserve"> рублей (37,3% от плана). Низкое исполнение по данной муниципальной программе связано с отсутствием технических условий на установку камер.</w:t>
      </w:r>
    </w:p>
    <w:p w:rsidR="00840DBC" w:rsidRDefault="00840DBC" w:rsidP="000B76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22F7" w:rsidRPr="004E22F7" w:rsidRDefault="004E22F7" w:rsidP="000B767C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E22F7">
        <w:rPr>
          <w:rFonts w:ascii="Times New Roman" w:hAnsi="Times New Roman" w:cs="Times New Roman"/>
          <w:b/>
          <w:i/>
          <w:sz w:val="28"/>
          <w:szCs w:val="28"/>
        </w:rPr>
        <w:t>Раздел 04 "Национальная экономика"</w:t>
      </w:r>
    </w:p>
    <w:p w:rsidR="00E23768" w:rsidRPr="00E23768" w:rsidRDefault="00E23768" w:rsidP="00E23768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E23768">
        <w:rPr>
          <w:rFonts w:ascii="Times New Roman" w:hAnsi="Times New Roman" w:cs="Times New Roman"/>
          <w:sz w:val="28"/>
          <w:szCs w:val="28"/>
        </w:rPr>
        <w:t xml:space="preserve">Исполнение по разделу 04 «Национальная экономика» составило </w:t>
      </w:r>
      <w:r w:rsidRPr="00E23768">
        <w:rPr>
          <w:rFonts w:ascii="Times New Roman" w:hAnsi="Times New Roman" w:cs="Times New Roman"/>
          <w:bCs/>
          <w:sz w:val="28"/>
          <w:szCs w:val="28"/>
        </w:rPr>
        <w:t>211</w:t>
      </w:r>
      <w:r w:rsidR="00327E74">
        <w:rPr>
          <w:rFonts w:ascii="Times New Roman" w:hAnsi="Times New Roman" w:cs="Times New Roman"/>
          <w:bCs/>
          <w:sz w:val="28"/>
          <w:szCs w:val="28"/>
        </w:rPr>
        <w:t> </w:t>
      </w:r>
      <w:r w:rsidRPr="00E23768">
        <w:rPr>
          <w:rFonts w:ascii="Times New Roman" w:hAnsi="Times New Roman" w:cs="Times New Roman"/>
          <w:bCs/>
          <w:sz w:val="28"/>
          <w:szCs w:val="28"/>
        </w:rPr>
        <w:t>620</w:t>
      </w:r>
      <w:r w:rsidR="00327E74">
        <w:rPr>
          <w:rFonts w:ascii="Times New Roman" w:hAnsi="Times New Roman" w:cs="Times New Roman"/>
          <w:bCs/>
          <w:sz w:val="28"/>
          <w:szCs w:val="28"/>
        </w:rPr>
        <w:t>,5 тыс.</w:t>
      </w:r>
      <w:r w:rsidRPr="00E23768">
        <w:rPr>
          <w:rFonts w:ascii="Times New Roman" w:hAnsi="Times New Roman" w:cs="Times New Roman"/>
          <w:sz w:val="28"/>
          <w:szCs w:val="28"/>
        </w:rPr>
        <w:t xml:space="preserve"> рублей или 96,0% к плану.</w:t>
      </w:r>
      <w:r w:rsidRPr="00E23768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E23768" w:rsidRPr="00E23768" w:rsidRDefault="00E23768" w:rsidP="00E23768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3768">
        <w:rPr>
          <w:rFonts w:ascii="Times New Roman" w:hAnsi="Times New Roman" w:cs="Times New Roman"/>
          <w:sz w:val="28"/>
          <w:szCs w:val="28"/>
        </w:rPr>
        <w:lastRenderedPageBreak/>
        <w:t>Программные расходы по разделу были предусмотрены в рамках 6 муниципальных программ в сумме 184</w:t>
      </w:r>
      <w:r w:rsidR="00327E74">
        <w:rPr>
          <w:rFonts w:ascii="Times New Roman" w:hAnsi="Times New Roman" w:cs="Times New Roman"/>
          <w:sz w:val="28"/>
          <w:szCs w:val="28"/>
        </w:rPr>
        <w:t> </w:t>
      </w:r>
      <w:r w:rsidRPr="00E23768">
        <w:rPr>
          <w:rFonts w:ascii="Times New Roman" w:hAnsi="Times New Roman" w:cs="Times New Roman"/>
          <w:sz w:val="28"/>
          <w:szCs w:val="28"/>
        </w:rPr>
        <w:t>927</w:t>
      </w:r>
      <w:r w:rsidR="00327E74">
        <w:rPr>
          <w:rFonts w:ascii="Times New Roman" w:hAnsi="Times New Roman" w:cs="Times New Roman"/>
          <w:sz w:val="28"/>
          <w:szCs w:val="28"/>
        </w:rPr>
        <w:t>,4 тыс.</w:t>
      </w:r>
      <w:r w:rsidRPr="00E23768">
        <w:rPr>
          <w:rFonts w:ascii="Times New Roman" w:hAnsi="Times New Roman" w:cs="Times New Roman"/>
          <w:sz w:val="28"/>
          <w:szCs w:val="28"/>
        </w:rPr>
        <w:t xml:space="preserve"> рублей или 83,9% от общего объема расходах по данному разделу:</w:t>
      </w:r>
    </w:p>
    <w:p w:rsidR="00E23768" w:rsidRPr="00E23768" w:rsidRDefault="00E23768" w:rsidP="00E23768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3768">
        <w:rPr>
          <w:rFonts w:ascii="Times New Roman" w:hAnsi="Times New Roman" w:cs="Times New Roman"/>
          <w:sz w:val="28"/>
          <w:szCs w:val="28"/>
        </w:rPr>
        <w:t xml:space="preserve">- Муниципальная программа "Развитие дорожного хозяйства городского округа город Арзамас" – </w:t>
      </w:r>
      <w:r w:rsidRPr="00E23768">
        <w:rPr>
          <w:rFonts w:ascii="Times New Roman" w:hAnsi="Times New Roman" w:cs="Times New Roman"/>
          <w:bCs/>
          <w:sz w:val="28"/>
          <w:szCs w:val="28"/>
        </w:rPr>
        <w:t>182</w:t>
      </w:r>
      <w:r w:rsidR="00327E74">
        <w:rPr>
          <w:rFonts w:ascii="Times New Roman" w:hAnsi="Times New Roman" w:cs="Times New Roman"/>
          <w:bCs/>
          <w:sz w:val="28"/>
          <w:szCs w:val="28"/>
        </w:rPr>
        <w:t> </w:t>
      </w:r>
      <w:r w:rsidRPr="00E23768">
        <w:rPr>
          <w:rFonts w:ascii="Times New Roman" w:hAnsi="Times New Roman" w:cs="Times New Roman"/>
          <w:bCs/>
          <w:sz w:val="28"/>
          <w:szCs w:val="28"/>
        </w:rPr>
        <w:t>181</w:t>
      </w:r>
      <w:r w:rsidR="00327E74">
        <w:rPr>
          <w:rFonts w:ascii="Times New Roman" w:hAnsi="Times New Roman" w:cs="Times New Roman"/>
          <w:bCs/>
          <w:sz w:val="28"/>
          <w:szCs w:val="28"/>
        </w:rPr>
        <w:t>,3 тыс.</w:t>
      </w:r>
      <w:r w:rsidRPr="00E2376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23768">
        <w:rPr>
          <w:rFonts w:ascii="Times New Roman" w:hAnsi="Times New Roman" w:cs="Times New Roman"/>
          <w:sz w:val="28"/>
          <w:szCs w:val="28"/>
        </w:rPr>
        <w:t>рублей;</w:t>
      </w:r>
    </w:p>
    <w:p w:rsidR="00E23768" w:rsidRPr="00E23768" w:rsidRDefault="00E23768" w:rsidP="00E23768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3768">
        <w:rPr>
          <w:rFonts w:ascii="Times New Roman" w:hAnsi="Times New Roman" w:cs="Times New Roman"/>
          <w:sz w:val="28"/>
          <w:szCs w:val="28"/>
        </w:rPr>
        <w:t xml:space="preserve">- Муниципальная программа "Управление и распоряжение муниципальной собственностью городского округа город Арзамас" – </w:t>
      </w:r>
      <w:r w:rsidRPr="00E23768">
        <w:rPr>
          <w:rFonts w:ascii="Times New Roman" w:hAnsi="Times New Roman" w:cs="Times New Roman"/>
          <w:bCs/>
          <w:sz w:val="28"/>
          <w:szCs w:val="28"/>
        </w:rPr>
        <w:t>1</w:t>
      </w:r>
      <w:r w:rsidR="00327E74">
        <w:rPr>
          <w:rFonts w:ascii="Times New Roman" w:hAnsi="Times New Roman" w:cs="Times New Roman"/>
          <w:bCs/>
          <w:sz w:val="28"/>
          <w:szCs w:val="28"/>
        </w:rPr>
        <w:t> </w:t>
      </w:r>
      <w:r w:rsidRPr="00E23768">
        <w:rPr>
          <w:rFonts w:ascii="Times New Roman" w:hAnsi="Times New Roman" w:cs="Times New Roman"/>
          <w:bCs/>
          <w:sz w:val="28"/>
          <w:szCs w:val="28"/>
        </w:rPr>
        <w:t>162</w:t>
      </w:r>
      <w:r w:rsidR="00327E74">
        <w:rPr>
          <w:rFonts w:ascii="Times New Roman" w:hAnsi="Times New Roman" w:cs="Times New Roman"/>
          <w:bCs/>
          <w:sz w:val="28"/>
          <w:szCs w:val="28"/>
        </w:rPr>
        <w:t>,4 тыс.</w:t>
      </w:r>
      <w:r w:rsidRPr="00E2376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23768">
        <w:rPr>
          <w:rFonts w:ascii="Times New Roman" w:hAnsi="Times New Roman" w:cs="Times New Roman"/>
          <w:sz w:val="28"/>
          <w:szCs w:val="28"/>
        </w:rPr>
        <w:t>рублей;</w:t>
      </w:r>
    </w:p>
    <w:p w:rsidR="00E23768" w:rsidRPr="00E23768" w:rsidRDefault="00E23768" w:rsidP="00E23768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3768">
        <w:rPr>
          <w:rFonts w:ascii="Times New Roman" w:hAnsi="Times New Roman" w:cs="Times New Roman"/>
          <w:sz w:val="28"/>
          <w:szCs w:val="28"/>
        </w:rPr>
        <w:t xml:space="preserve">- Муниципальная программа "Развитие малого и среднего предпринимательства и торговли в городском округе город Арзамас Нижегородской области" – </w:t>
      </w:r>
      <w:r w:rsidRPr="00E23768">
        <w:rPr>
          <w:rFonts w:ascii="Times New Roman" w:hAnsi="Times New Roman" w:cs="Times New Roman"/>
          <w:bCs/>
          <w:sz w:val="28"/>
          <w:szCs w:val="28"/>
        </w:rPr>
        <w:t>656</w:t>
      </w:r>
      <w:r w:rsidR="00327E74">
        <w:rPr>
          <w:rFonts w:ascii="Times New Roman" w:hAnsi="Times New Roman" w:cs="Times New Roman"/>
          <w:bCs/>
          <w:sz w:val="28"/>
          <w:szCs w:val="28"/>
        </w:rPr>
        <w:t>,0 тыс.</w:t>
      </w:r>
      <w:r w:rsidRPr="00E2376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23768">
        <w:rPr>
          <w:rFonts w:ascii="Times New Roman" w:hAnsi="Times New Roman" w:cs="Times New Roman"/>
          <w:sz w:val="28"/>
          <w:szCs w:val="28"/>
        </w:rPr>
        <w:t>рублей;</w:t>
      </w:r>
    </w:p>
    <w:p w:rsidR="00E23768" w:rsidRPr="00E23768" w:rsidRDefault="00E23768" w:rsidP="00E23768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3768">
        <w:rPr>
          <w:rFonts w:ascii="Times New Roman" w:hAnsi="Times New Roman" w:cs="Times New Roman"/>
          <w:sz w:val="28"/>
          <w:szCs w:val="28"/>
        </w:rPr>
        <w:t>- Муниципальная программа "Развитие туризма в городском округе город Арзамас Нижегородской области" – 206</w:t>
      </w:r>
      <w:r w:rsidR="00327E74">
        <w:rPr>
          <w:rFonts w:ascii="Times New Roman" w:hAnsi="Times New Roman" w:cs="Times New Roman"/>
          <w:sz w:val="28"/>
          <w:szCs w:val="28"/>
        </w:rPr>
        <w:t>,9 тыс.</w:t>
      </w:r>
      <w:r w:rsidRPr="00E23768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E23768" w:rsidRPr="00E23768" w:rsidRDefault="00E23768" w:rsidP="00E23768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3768">
        <w:rPr>
          <w:rFonts w:ascii="Times New Roman" w:hAnsi="Times New Roman" w:cs="Times New Roman"/>
          <w:sz w:val="28"/>
          <w:szCs w:val="28"/>
        </w:rPr>
        <w:t>- Муниципальная программа " Развитие муниципальной службы в городском округе город Арзамас Нижегородской области" – 472</w:t>
      </w:r>
      <w:r w:rsidR="00327E74">
        <w:rPr>
          <w:rFonts w:ascii="Times New Roman" w:hAnsi="Times New Roman" w:cs="Times New Roman"/>
          <w:sz w:val="28"/>
          <w:szCs w:val="28"/>
        </w:rPr>
        <w:t>,3 тыс.</w:t>
      </w:r>
      <w:r w:rsidRPr="00E23768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E23768" w:rsidRPr="00E23768" w:rsidRDefault="00E23768" w:rsidP="00E23768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3768">
        <w:rPr>
          <w:rFonts w:ascii="Times New Roman" w:hAnsi="Times New Roman" w:cs="Times New Roman"/>
          <w:sz w:val="28"/>
          <w:szCs w:val="28"/>
        </w:rPr>
        <w:t>- 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городского округа город Арзамас"  – 248</w:t>
      </w:r>
      <w:r w:rsidR="00327E74">
        <w:rPr>
          <w:rFonts w:ascii="Times New Roman" w:hAnsi="Times New Roman" w:cs="Times New Roman"/>
          <w:sz w:val="28"/>
          <w:szCs w:val="28"/>
        </w:rPr>
        <w:t>,5 тыс.</w:t>
      </w:r>
      <w:r w:rsidRPr="00E23768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E23768" w:rsidRPr="00E23768" w:rsidRDefault="00E23768" w:rsidP="00E23768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3768">
        <w:rPr>
          <w:rFonts w:ascii="Times New Roman" w:hAnsi="Times New Roman" w:cs="Times New Roman"/>
          <w:sz w:val="28"/>
          <w:szCs w:val="28"/>
        </w:rPr>
        <w:tab/>
        <w:t xml:space="preserve">Непрограммные расходы по разделу 04 составили </w:t>
      </w:r>
      <w:r w:rsidRPr="00E23768">
        <w:rPr>
          <w:rFonts w:ascii="Times New Roman" w:hAnsi="Times New Roman" w:cs="Times New Roman"/>
          <w:bCs/>
          <w:sz w:val="28"/>
          <w:szCs w:val="28"/>
        </w:rPr>
        <w:t>26</w:t>
      </w:r>
      <w:r w:rsidR="00327E74">
        <w:rPr>
          <w:rFonts w:ascii="Times New Roman" w:hAnsi="Times New Roman" w:cs="Times New Roman"/>
          <w:bCs/>
          <w:sz w:val="28"/>
          <w:szCs w:val="28"/>
        </w:rPr>
        <w:t> </w:t>
      </w:r>
      <w:r w:rsidRPr="00E23768">
        <w:rPr>
          <w:rFonts w:ascii="Times New Roman" w:hAnsi="Times New Roman" w:cs="Times New Roman"/>
          <w:bCs/>
          <w:sz w:val="28"/>
          <w:szCs w:val="28"/>
        </w:rPr>
        <w:t>693</w:t>
      </w:r>
      <w:r w:rsidR="00327E74">
        <w:rPr>
          <w:rFonts w:ascii="Times New Roman" w:hAnsi="Times New Roman" w:cs="Times New Roman"/>
          <w:bCs/>
          <w:sz w:val="28"/>
          <w:szCs w:val="28"/>
        </w:rPr>
        <w:t xml:space="preserve">,1 </w:t>
      </w:r>
      <w:proofErr w:type="spellStart"/>
      <w:r w:rsidR="00327E74">
        <w:rPr>
          <w:rFonts w:ascii="Times New Roman" w:hAnsi="Times New Roman" w:cs="Times New Roman"/>
          <w:bCs/>
          <w:sz w:val="28"/>
          <w:szCs w:val="28"/>
        </w:rPr>
        <w:t>тыс</w:t>
      </w:r>
      <w:proofErr w:type="gramStart"/>
      <w:r w:rsidR="00327E74">
        <w:rPr>
          <w:rFonts w:ascii="Times New Roman" w:hAnsi="Times New Roman" w:cs="Times New Roman"/>
          <w:bCs/>
          <w:sz w:val="28"/>
          <w:szCs w:val="28"/>
        </w:rPr>
        <w:t>.</w:t>
      </w:r>
      <w:r w:rsidRPr="00E2376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E23768">
        <w:rPr>
          <w:rFonts w:ascii="Times New Roman" w:hAnsi="Times New Roman" w:cs="Times New Roman"/>
          <w:sz w:val="28"/>
          <w:szCs w:val="28"/>
        </w:rPr>
        <w:t>ублей</w:t>
      </w:r>
      <w:proofErr w:type="spellEnd"/>
      <w:r w:rsidRPr="00E23768">
        <w:rPr>
          <w:rFonts w:ascii="Times New Roman" w:hAnsi="Times New Roman" w:cs="Times New Roman"/>
          <w:sz w:val="28"/>
          <w:szCs w:val="28"/>
        </w:rPr>
        <w:t xml:space="preserve"> (99,7% от плана), в том числе:</w:t>
      </w:r>
    </w:p>
    <w:p w:rsidR="00E23768" w:rsidRPr="00E23768" w:rsidRDefault="00E23768" w:rsidP="00E23768">
      <w:pPr>
        <w:spacing w:after="0"/>
        <w:ind w:firstLine="567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23768">
        <w:rPr>
          <w:rFonts w:ascii="Times New Roman" w:hAnsi="Times New Roman" w:cs="Times New Roman"/>
          <w:sz w:val="28"/>
          <w:szCs w:val="28"/>
        </w:rPr>
        <w:t xml:space="preserve"> - расходы на реализацию проектов </w:t>
      </w:r>
      <w:proofErr w:type="gramStart"/>
      <w:r w:rsidRPr="00E23768">
        <w:rPr>
          <w:rFonts w:ascii="Times New Roman" w:hAnsi="Times New Roman" w:cs="Times New Roman"/>
          <w:sz w:val="28"/>
          <w:szCs w:val="28"/>
        </w:rPr>
        <w:t>инициативного</w:t>
      </w:r>
      <w:proofErr w:type="gramEnd"/>
      <w:r w:rsidRPr="00E23768">
        <w:rPr>
          <w:rFonts w:ascii="Times New Roman" w:hAnsi="Times New Roman" w:cs="Times New Roman"/>
          <w:sz w:val="28"/>
          <w:szCs w:val="28"/>
        </w:rPr>
        <w:t xml:space="preserve"> бюджетирования "Вам решать!"  (Инициативный проект "Ремонт дорожного покрытия по ул. </w:t>
      </w:r>
      <w:proofErr w:type="gramStart"/>
      <w:r w:rsidRPr="00E23768">
        <w:rPr>
          <w:rFonts w:ascii="Times New Roman" w:hAnsi="Times New Roman" w:cs="Times New Roman"/>
          <w:sz w:val="28"/>
          <w:szCs w:val="28"/>
        </w:rPr>
        <w:t>Береговая</w:t>
      </w:r>
      <w:proofErr w:type="gramEnd"/>
      <w:r w:rsidRPr="00E23768">
        <w:rPr>
          <w:rFonts w:ascii="Times New Roman" w:hAnsi="Times New Roman" w:cs="Times New Roman"/>
          <w:sz w:val="28"/>
          <w:szCs w:val="28"/>
        </w:rPr>
        <w:t>") – 815</w:t>
      </w:r>
      <w:r w:rsidR="00327E74">
        <w:rPr>
          <w:rFonts w:ascii="Times New Roman" w:hAnsi="Times New Roman" w:cs="Times New Roman"/>
          <w:sz w:val="28"/>
          <w:szCs w:val="28"/>
        </w:rPr>
        <w:t>,5 тыс.</w:t>
      </w:r>
      <w:r w:rsidRPr="00E23768">
        <w:rPr>
          <w:rFonts w:ascii="Times New Roman" w:hAnsi="Times New Roman" w:cs="Times New Roman"/>
          <w:sz w:val="28"/>
          <w:szCs w:val="28"/>
        </w:rPr>
        <w:t xml:space="preserve"> рублей (99,5%), из них за счет средств населения и организаций – 8</w:t>
      </w:r>
      <w:r w:rsidR="00327E74">
        <w:rPr>
          <w:rFonts w:ascii="Times New Roman" w:hAnsi="Times New Roman" w:cs="Times New Roman"/>
          <w:sz w:val="28"/>
          <w:szCs w:val="28"/>
        </w:rPr>
        <w:t>,2 тыс.</w:t>
      </w:r>
      <w:r w:rsidRPr="00E23768">
        <w:rPr>
          <w:rFonts w:ascii="Times New Roman" w:hAnsi="Times New Roman" w:cs="Times New Roman"/>
          <w:sz w:val="28"/>
          <w:szCs w:val="28"/>
        </w:rPr>
        <w:t xml:space="preserve"> рублей (99,5%), за счет субвенции из областного бюджета – 562</w:t>
      </w:r>
      <w:r w:rsidR="00327E74">
        <w:rPr>
          <w:rFonts w:ascii="Times New Roman" w:hAnsi="Times New Roman" w:cs="Times New Roman"/>
          <w:sz w:val="28"/>
          <w:szCs w:val="28"/>
        </w:rPr>
        <w:t>,8 тыс.</w:t>
      </w:r>
      <w:r w:rsidRPr="00E23768">
        <w:rPr>
          <w:rFonts w:ascii="Times New Roman" w:hAnsi="Times New Roman" w:cs="Times New Roman"/>
          <w:sz w:val="28"/>
          <w:szCs w:val="28"/>
        </w:rPr>
        <w:t xml:space="preserve"> рублей (99,5%);</w:t>
      </w:r>
    </w:p>
    <w:p w:rsidR="00E23768" w:rsidRPr="00E23768" w:rsidRDefault="00E23768" w:rsidP="00E23768">
      <w:pPr>
        <w:spacing w:after="0"/>
        <w:ind w:firstLine="567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23768">
        <w:rPr>
          <w:rFonts w:ascii="Times New Roman" w:hAnsi="Times New Roman" w:cs="Times New Roman"/>
          <w:sz w:val="28"/>
          <w:szCs w:val="28"/>
        </w:rPr>
        <w:t xml:space="preserve">- расходы на предотвращение влияния ухудшения экономической ситуации на развитие отраслей экономики, в связи с распространением новой </w:t>
      </w:r>
      <w:proofErr w:type="spellStart"/>
      <w:r w:rsidRPr="00E23768">
        <w:rPr>
          <w:rFonts w:ascii="Times New Roman" w:hAnsi="Times New Roman" w:cs="Times New Roman"/>
          <w:sz w:val="28"/>
          <w:szCs w:val="28"/>
        </w:rPr>
        <w:t>корона</w:t>
      </w:r>
      <w:r w:rsidR="00076D03">
        <w:rPr>
          <w:rFonts w:ascii="Times New Roman" w:hAnsi="Times New Roman" w:cs="Times New Roman"/>
          <w:sz w:val="28"/>
          <w:szCs w:val="28"/>
        </w:rPr>
        <w:t>вирусной</w:t>
      </w:r>
      <w:proofErr w:type="spellEnd"/>
      <w:r w:rsidR="00076D03">
        <w:rPr>
          <w:rFonts w:ascii="Times New Roman" w:hAnsi="Times New Roman" w:cs="Times New Roman"/>
          <w:sz w:val="28"/>
          <w:szCs w:val="28"/>
        </w:rPr>
        <w:t xml:space="preserve"> инфекции (COVID-19) - </w:t>
      </w:r>
      <w:r w:rsidRPr="00E23768">
        <w:rPr>
          <w:rFonts w:ascii="Times New Roman" w:hAnsi="Times New Roman" w:cs="Times New Roman"/>
          <w:sz w:val="28"/>
          <w:szCs w:val="28"/>
        </w:rPr>
        <w:t>11</w:t>
      </w:r>
      <w:r w:rsidR="00076D03">
        <w:rPr>
          <w:rFonts w:ascii="Times New Roman" w:hAnsi="Times New Roman" w:cs="Times New Roman"/>
          <w:sz w:val="28"/>
          <w:szCs w:val="28"/>
        </w:rPr>
        <w:t> </w:t>
      </w:r>
      <w:r w:rsidRPr="00E23768">
        <w:rPr>
          <w:rFonts w:ascii="Times New Roman" w:hAnsi="Times New Roman" w:cs="Times New Roman"/>
          <w:sz w:val="28"/>
          <w:szCs w:val="28"/>
        </w:rPr>
        <w:t>015</w:t>
      </w:r>
      <w:r w:rsidR="00076D03">
        <w:rPr>
          <w:rFonts w:ascii="Times New Roman" w:hAnsi="Times New Roman" w:cs="Times New Roman"/>
          <w:sz w:val="28"/>
          <w:szCs w:val="28"/>
        </w:rPr>
        <w:t>,5 тыс.</w:t>
      </w:r>
      <w:r w:rsidRPr="00E23768">
        <w:rPr>
          <w:rFonts w:ascii="Times New Roman" w:hAnsi="Times New Roman" w:cs="Times New Roman"/>
          <w:sz w:val="28"/>
          <w:szCs w:val="28"/>
        </w:rPr>
        <w:t xml:space="preserve"> рублей (99,7%);</w:t>
      </w:r>
    </w:p>
    <w:p w:rsidR="00E23768" w:rsidRPr="00E23768" w:rsidRDefault="00E23768" w:rsidP="00E23768">
      <w:pPr>
        <w:spacing w:after="0"/>
        <w:ind w:firstLine="567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23768">
        <w:rPr>
          <w:rFonts w:ascii="Times New Roman" w:hAnsi="Times New Roman" w:cs="Times New Roman"/>
          <w:sz w:val="28"/>
          <w:szCs w:val="28"/>
        </w:rPr>
        <w:t>- расходы на организацию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отлова и содержания безнадзорных животных, за счет субвенции из областного бюджета 1</w:t>
      </w:r>
      <w:r w:rsidR="00076D03">
        <w:rPr>
          <w:rFonts w:ascii="Times New Roman" w:hAnsi="Times New Roman" w:cs="Times New Roman"/>
          <w:sz w:val="28"/>
          <w:szCs w:val="28"/>
        </w:rPr>
        <w:t> </w:t>
      </w:r>
      <w:r w:rsidRPr="00E23768">
        <w:rPr>
          <w:rFonts w:ascii="Times New Roman" w:hAnsi="Times New Roman" w:cs="Times New Roman"/>
          <w:sz w:val="28"/>
          <w:szCs w:val="28"/>
        </w:rPr>
        <w:t>069</w:t>
      </w:r>
      <w:r w:rsidR="00076D03">
        <w:rPr>
          <w:rFonts w:ascii="Times New Roman" w:hAnsi="Times New Roman" w:cs="Times New Roman"/>
          <w:sz w:val="28"/>
          <w:szCs w:val="28"/>
        </w:rPr>
        <w:t xml:space="preserve">,8 тыс. </w:t>
      </w:r>
      <w:r w:rsidRPr="00E23768">
        <w:rPr>
          <w:rFonts w:ascii="Times New Roman" w:hAnsi="Times New Roman" w:cs="Times New Roman"/>
          <w:sz w:val="28"/>
          <w:szCs w:val="28"/>
        </w:rPr>
        <w:t>рублей (99,5%);</w:t>
      </w:r>
    </w:p>
    <w:p w:rsidR="00E23768" w:rsidRPr="00E23768" w:rsidRDefault="00E23768" w:rsidP="00E23768">
      <w:pPr>
        <w:spacing w:after="0"/>
        <w:ind w:firstLine="567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23768">
        <w:rPr>
          <w:rFonts w:ascii="Times New Roman" w:hAnsi="Times New Roman" w:cs="Times New Roman"/>
          <w:sz w:val="28"/>
          <w:szCs w:val="28"/>
        </w:rPr>
        <w:t>- расходы на содержание МКУ «</w:t>
      </w:r>
      <w:proofErr w:type="spellStart"/>
      <w:r w:rsidRPr="00E23768">
        <w:rPr>
          <w:rFonts w:ascii="Times New Roman" w:hAnsi="Times New Roman" w:cs="Times New Roman"/>
          <w:sz w:val="28"/>
          <w:szCs w:val="28"/>
        </w:rPr>
        <w:t>Стройгород</w:t>
      </w:r>
      <w:proofErr w:type="spellEnd"/>
      <w:r w:rsidRPr="00E23768">
        <w:rPr>
          <w:rFonts w:ascii="Times New Roman" w:hAnsi="Times New Roman" w:cs="Times New Roman"/>
          <w:sz w:val="28"/>
          <w:szCs w:val="28"/>
        </w:rPr>
        <w:t>» в сумме 10</w:t>
      </w:r>
      <w:r w:rsidR="00076D03">
        <w:rPr>
          <w:rFonts w:ascii="Times New Roman" w:hAnsi="Times New Roman" w:cs="Times New Roman"/>
          <w:sz w:val="28"/>
          <w:szCs w:val="28"/>
        </w:rPr>
        <w:t> </w:t>
      </w:r>
      <w:r w:rsidRPr="00E23768">
        <w:rPr>
          <w:rFonts w:ascii="Times New Roman" w:hAnsi="Times New Roman" w:cs="Times New Roman"/>
          <w:sz w:val="28"/>
          <w:szCs w:val="28"/>
        </w:rPr>
        <w:t>174</w:t>
      </w:r>
      <w:r w:rsidR="00076D03">
        <w:rPr>
          <w:rFonts w:ascii="Times New Roman" w:hAnsi="Times New Roman" w:cs="Times New Roman"/>
          <w:sz w:val="28"/>
          <w:szCs w:val="28"/>
        </w:rPr>
        <w:t>,8 тыс.</w:t>
      </w:r>
      <w:r w:rsidRPr="00E23768">
        <w:rPr>
          <w:rFonts w:ascii="Times New Roman" w:hAnsi="Times New Roman" w:cs="Times New Roman"/>
          <w:sz w:val="28"/>
          <w:szCs w:val="28"/>
        </w:rPr>
        <w:t xml:space="preserve"> рублей (99,7,0% от плана);</w:t>
      </w:r>
    </w:p>
    <w:p w:rsidR="00E23768" w:rsidRPr="00E23768" w:rsidRDefault="00E23768" w:rsidP="00E23768">
      <w:pPr>
        <w:spacing w:after="0"/>
        <w:ind w:firstLine="567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23768">
        <w:rPr>
          <w:rFonts w:ascii="Times New Roman" w:hAnsi="Times New Roman" w:cs="Times New Roman"/>
          <w:sz w:val="28"/>
          <w:szCs w:val="28"/>
        </w:rPr>
        <w:t>- расходы на мероприятия по содействию занятости населения в сумме 1</w:t>
      </w:r>
      <w:r w:rsidR="00076D03">
        <w:rPr>
          <w:rFonts w:ascii="Times New Roman" w:hAnsi="Times New Roman" w:cs="Times New Roman"/>
          <w:sz w:val="28"/>
          <w:szCs w:val="28"/>
        </w:rPr>
        <w:t> </w:t>
      </w:r>
      <w:r w:rsidRPr="00E23768">
        <w:rPr>
          <w:rFonts w:ascii="Times New Roman" w:hAnsi="Times New Roman" w:cs="Times New Roman"/>
          <w:sz w:val="28"/>
          <w:szCs w:val="28"/>
        </w:rPr>
        <w:t>503</w:t>
      </w:r>
      <w:r w:rsidR="00076D03">
        <w:rPr>
          <w:rFonts w:ascii="Times New Roman" w:hAnsi="Times New Roman" w:cs="Times New Roman"/>
          <w:sz w:val="28"/>
          <w:szCs w:val="28"/>
        </w:rPr>
        <w:t xml:space="preserve">,3 тыс. </w:t>
      </w:r>
      <w:r w:rsidRPr="00E23768">
        <w:rPr>
          <w:rFonts w:ascii="Times New Roman" w:hAnsi="Times New Roman" w:cs="Times New Roman"/>
          <w:sz w:val="28"/>
          <w:szCs w:val="28"/>
        </w:rPr>
        <w:t>рублей (99,1 % к плану);</w:t>
      </w:r>
    </w:p>
    <w:p w:rsidR="00E23768" w:rsidRPr="00E23768" w:rsidRDefault="00E23768" w:rsidP="00E23768">
      <w:pPr>
        <w:spacing w:after="0"/>
        <w:ind w:firstLine="567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23768">
        <w:rPr>
          <w:rFonts w:ascii="Times New Roman" w:hAnsi="Times New Roman" w:cs="Times New Roman"/>
          <w:sz w:val="28"/>
          <w:szCs w:val="28"/>
        </w:rPr>
        <w:lastRenderedPageBreak/>
        <w:t>- расходы на снос объектов капитального строительства муниципальной собственности в сумме 30</w:t>
      </w:r>
      <w:r w:rsidR="00076D03">
        <w:rPr>
          <w:rFonts w:ascii="Times New Roman" w:hAnsi="Times New Roman" w:cs="Times New Roman"/>
          <w:sz w:val="28"/>
          <w:szCs w:val="28"/>
        </w:rPr>
        <w:t>,0 тыс.</w:t>
      </w:r>
      <w:r w:rsidRPr="00E23768">
        <w:rPr>
          <w:rFonts w:ascii="Times New Roman" w:hAnsi="Times New Roman" w:cs="Times New Roman"/>
          <w:sz w:val="28"/>
          <w:szCs w:val="28"/>
        </w:rPr>
        <w:t xml:space="preserve"> рублей (100% от плана);</w:t>
      </w:r>
    </w:p>
    <w:p w:rsidR="00E23768" w:rsidRPr="00E23768" w:rsidRDefault="00E23768" w:rsidP="00E23768">
      <w:pPr>
        <w:spacing w:after="0"/>
        <w:ind w:firstLine="567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23768">
        <w:rPr>
          <w:rFonts w:ascii="Times New Roman" w:hAnsi="Times New Roman" w:cs="Times New Roman"/>
          <w:sz w:val="28"/>
          <w:szCs w:val="28"/>
        </w:rPr>
        <w:t>- расходы на разработку проекта генерального плана города, правил землепользования и застройки – 1</w:t>
      </w:r>
      <w:r w:rsidR="00076D03">
        <w:rPr>
          <w:rFonts w:ascii="Times New Roman" w:hAnsi="Times New Roman" w:cs="Times New Roman"/>
          <w:sz w:val="28"/>
          <w:szCs w:val="28"/>
        </w:rPr>
        <w:t> </w:t>
      </w:r>
      <w:r w:rsidRPr="00E23768">
        <w:rPr>
          <w:rFonts w:ascii="Times New Roman" w:hAnsi="Times New Roman" w:cs="Times New Roman"/>
          <w:sz w:val="28"/>
          <w:szCs w:val="28"/>
        </w:rPr>
        <w:t>768</w:t>
      </w:r>
      <w:r w:rsidR="00076D03">
        <w:rPr>
          <w:rFonts w:ascii="Times New Roman" w:hAnsi="Times New Roman" w:cs="Times New Roman"/>
          <w:sz w:val="28"/>
          <w:szCs w:val="28"/>
        </w:rPr>
        <w:t>,7 тыс.</w:t>
      </w:r>
      <w:r w:rsidRPr="00E23768">
        <w:rPr>
          <w:rFonts w:ascii="Times New Roman" w:hAnsi="Times New Roman" w:cs="Times New Roman"/>
          <w:sz w:val="28"/>
          <w:szCs w:val="28"/>
        </w:rPr>
        <w:t xml:space="preserve"> рублей (100%);</w:t>
      </w:r>
    </w:p>
    <w:p w:rsidR="00E23768" w:rsidRPr="00E23768" w:rsidRDefault="00E23768" w:rsidP="00E23768">
      <w:pPr>
        <w:spacing w:after="0"/>
        <w:ind w:firstLine="567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23768">
        <w:rPr>
          <w:rFonts w:ascii="Times New Roman" w:hAnsi="Times New Roman" w:cs="Times New Roman"/>
          <w:sz w:val="28"/>
          <w:szCs w:val="28"/>
        </w:rPr>
        <w:t>- расходы за счет средств фонда на поддержку территорий – 55</w:t>
      </w:r>
      <w:r w:rsidR="00076D03">
        <w:rPr>
          <w:rFonts w:ascii="Times New Roman" w:hAnsi="Times New Roman" w:cs="Times New Roman"/>
          <w:sz w:val="28"/>
          <w:szCs w:val="28"/>
        </w:rPr>
        <w:t>,4 тыс.</w:t>
      </w:r>
      <w:r w:rsidRPr="00E23768">
        <w:rPr>
          <w:rFonts w:ascii="Times New Roman" w:hAnsi="Times New Roman" w:cs="Times New Roman"/>
          <w:sz w:val="28"/>
          <w:szCs w:val="28"/>
        </w:rPr>
        <w:t xml:space="preserve"> рублей (100%);</w:t>
      </w:r>
    </w:p>
    <w:p w:rsidR="00E23768" w:rsidRPr="00E23768" w:rsidRDefault="00E23768" w:rsidP="00E23768">
      <w:pPr>
        <w:spacing w:after="0"/>
        <w:ind w:firstLine="567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23768">
        <w:rPr>
          <w:rFonts w:ascii="Times New Roman" w:hAnsi="Times New Roman" w:cs="Times New Roman"/>
          <w:sz w:val="28"/>
          <w:szCs w:val="28"/>
        </w:rPr>
        <w:t>- прочие выплаты по обязательствам муниципального образования (штрафы ГИБДД за ненадлежащее содержание муниципальных дорог и возмещение ущерба физическим лицам по исполнительным листам) в сумме 260</w:t>
      </w:r>
      <w:r w:rsidR="00076D03">
        <w:rPr>
          <w:rFonts w:ascii="Times New Roman" w:hAnsi="Times New Roman" w:cs="Times New Roman"/>
          <w:sz w:val="28"/>
          <w:szCs w:val="28"/>
        </w:rPr>
        <w:t>,0 тыс.</w:t>
      </w:r>
      <w:r w:rsidRPr="00E23768">
        <w:rPr>
          <w:rFonts w:ascii="Times New Roman" w:hAnsi="Times New Roman" w:cs="Times New Roman"/>
          <w:sz w:val="28"/>
          <w:szCs w:val="28"/>
        </w:rPr>
        <w:t xml:space="preserve"> рублей (100,0% к плану).</w:t>
      </w:r>
    </w:p>
    <w:p w:rsidR="00E23768" w:rsidRPr="00E23768" w:rsidRDefault="00E23768" w:rsidP="00E23768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3768">
        <w:rPr>
          <w:rFonts w:ascii="Times New Roman" w:hAnsi="Times New Roman" w:cs="Times New Roman"/>
          <w:sz w:val="28"/>
          <w:szCs w:val="28"/>
        </w:rPr>
        <w:t>В подразделе 0401 «Общеэкономические вопросы» отражены непрограммные расходы на мероприятия по содействию занятости населения (организация общественных работ) в 1</w:t>
      </w:r>
      <w:r w:rsidR="00076D03">
        <w:rPr>
          <w:rFonts w:ascii="Times New Roman" w:hAnsi="Times New Roman" w:cs="Times New Roman"/>
          <w:sz w:val="28"/>
          <w:szCs w:val="28"/>
        </w:rPr>
        <w:t> </w:t>
      </w:r>
      <w:r w:rsidRPr="00E23768">
        <w:rPr>
          <w:rFonts w:ascii="Times New Roman" w:hAnsi="Times New Roman" w:cs="Times New Roman"/>
          <w:sz w:val="28"/>
          <w:szCs w:val="28"/>
        </w:rPr>
        <w:t>503</w:t>
      </w:r>
      <w:r w:rsidR="00076D03">
        <w:rPr>
          <w:rFonts w:ascii="Times New Roman" w:hAnsi="Times New Roman" w:cs="Times New Roman"/>
          <w:sz w:val="28"/>
          <w:szCs w:val="28"/>
        </w:rPr>
        <w:t>,3 тыс.</w:t>
      </w:r>
      <w:r w:rsidRPr="00E2376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23768">
        <w:rPr>
          <w:rFonts w:ascii="Times New Roman" w:hAnsi="Times New Roman" w:cs="Times New Roman"/>
          <w:sz w:val="28"/>
          <w:szCs w:val="28"/>
        </w:rPr>
        <w:t>рублей – 99,1 % к плану.</w:t>
      </w:r>
    </w:p>
    <w:p w:rsidR="00E23768" w:rsidRPr="00E23768" w:rsidRDefault="00E23768" w:rsidP="00E23768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23768">
        <w:rPr>
          <w:rFonts w:ascii="Times New Roman" w:hAnsi="Times New Roman" w:cs="Times New Roman"/>
          <w:sz w:val="28"/>
          <w:szCs w:val="28"/>
        </w:rPr>
        <w:t>В подразделе 0405 «Сельское хозяйство и рыболовство» предусмотрены средства в рамках непрограммных расходов на осуществление полномочий в области ветеринарии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отлова и содержания безнадзорных животных за счет субвенции из областного бюджета в сумме 1</w:t>
      </w:r>
      <w:r w:rsidR="004D7E36">
        <w:rPr>
          <w:rFonts w:ascii="Times New Roman" w:hAnsi="Times New Roman" w:cs="Times New Roman"/>
          <w:sz w:val="28"/>
          <w:szCs w:val="28"/>
        </w:rPr>
        <w:t> </w:t>
      </w:r>
      <w:r w:rsidRPr="00E23768">
        <w:rPr>
          <w:rFonts w:ascii="Times New Roman" w:hAnsi="Times New Roman" w:cs="Times New Roman"/>
          <w:sz w:val="28"/>
          <w:szCs w:val="28"/>
        </w:rPr>
        <w:t>085</w:t>
      </w:r>
      <w:r w:rsidR="004D7E36">
        <w:rPr>
          <w:rFonts w:ascii="Times New Roman" w:hAnsi="Times New Roman" w:cs="Times New Roman"/>
          <w:sz w:val="28"/>
          <w:szCs w:val="28"/>
        </w:rPr>
        <w:t>,9 тыс.</w:t>
      </w:r>
      <w:r w:rsidRPr="00E23768">
        <w:rPr>
          <w:rFonts w:ascii="Times New Roman" w:hAnsi="Times New Roman" w:cs="Times New Roman"/>
          <w:sz w:val="28"/>
          <w:szCs w:val="28"/>
        </w:rPr>
        <w:t xml:space="preserve"> рублей, расход</w:t>
      </w:r>
      <w:proofErr w:type="gramEnd"/>
      <w:r w:rsidRPr="00E23768">
        <w:rPr>
          <w:rFonts w:ascii="Times New Roman" w:hAnsi="Times New Roman" w:cs="Times New Roman"/>
          <w:sz w:val="28"/>
          <w:szCs w:val="28"/>
        </w:rPr>
        <w:t xml:space="preserve"> составил 1</w:t>
      </w:r>
      <w:r w:rsidR="004D7E36">
        <w:rPr>
          <w:rFonts w:ascii="Times New Roman" w:hAnsi="Times New Roman" w:cs="Times New Roman"/>
          <w:sz w:val="28"/>
          <w:szCs w:val="28"/>
        </w:rPr>
        <w:t> </w:t>
      </w:r>
      <w:r w:rsidRPr="00E23768">
        <w:rPr>
          <w:rFonts w:ascii="Times New Roman" w:hAnsi="Times New Roman" w:cs="Times New Roman"/>
          <w:sz w:val="28"/>
          <w:szCs w:val="28"/>
        </w:rPr>
        <w:t>069</w:t>
      </w:r>
      <w:r w:rsidR="004D7E36">
        <w:rPr>
          <w:rFonts w:ascii="Times New Roman" w:hAnsi="Times New Roman" w:cs="Times New Roman"/>
          <w:sz w:val="28"/>
          <w:szCs w:val="28"/>
        </w:rPr>
        <w:t>,8 тыс.</w:t>
      </w:r>
      <w:r w:rsidRPr="00E23768">
        <w:rPr>
          <w:rFonts w:ascii="Times New Roman" w:hAnsi="Times New Roman" w:cs="Times New Roman"/>
          <w:sz w:val="28"/>
          <w:szCs w:val="28"/>
        </w:rPr>
        <w:t xml:space="preserve"> рублей (98,5% от плана). </w:t>
      </w:r>
    </w:p>
    <w:p w:rsidR="00E23768" w:rsidRPr="00E23768" w:rsidRDefault="00E23768" w:rsidP="00E23768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3768">
        <w:rPr>
          <w:rFonts w:ascii="Times New Roman" w:hAnsi="Times New Roman" w:cs="Times New Roman"/>
          <w:sz w:val="28"/>
          <w:szCs w:val="28"/>
        </w:rPr>
        <w:t>Расходы по подразделу 0409 «Дорожное хозяйство (дорожные фонды)» составили 183</w:t>
      </w:r>
      <w:r w:rsidR="004D7E36">
        <w:rPr>
          <w:rFonts w:ascii="Times New Roman" w:hAnsi="Times New Roman" w:cs="Times New Roman"/>
          <w:sz w:val="28"/>
          <w:szCs w:val="28"/>
        </w:rPr>
        <w:t> </w:t>
      </w:r>
      <w:r w:rsidRPr="00E23768">
        <w:rPr>
          <w:rFonts w:ascii="Times New Roman" w:hAnsi="Times New Roman" w:cs="Times New Roman"/>
          <w:sz w:val="28"/>
          <w:szCs w:val="28"/>
        </w:rPr>
        <w:t>252</w:t>
      </w:r>
      <w:r w:rsidR="004D7E36">
        <w:rPr>
          <w:rFonts w:ascii="Times New Roman" w:hAnsi="Times New Roman" w:cs="Times New Roman"/>
          <w:sz w:val="28"/>
          <w:szCs w:val="28"/>
        </w:rPr>
        <w:t>,2 тыс.</w:t>
      </w:r>
      <w:r w:rsidRPr="00E23768">
        <w:rPr>
          <w:rFonts w:ascii="Times New Roman" w:hAnsi="Times New Roman" w:cs="Times New Roman"/>
          <w:sz w:val="28"/>
          <w:szCs w:val="28"/>
        </w:rPr>
        <w:t xml:space="preserve"> рублей, что составляет 97,5 % к плану. </w:t>
      </w:r>
    </w:p>
    <w:p w:rsidR="00E23768" w:rsidRPr="00E23768" w:rsidRDefault="00E23768" w:rsidP="00E23768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3768">
        <w:rPr>
          <w:rFonts w:ascii="Times New Roman" w:hAnsi="Times New Roman" w:cs="Times New Roman"/>
          <w:sz w:val="28"/>
          <w:szCs w:val="28"/>
        </w:rPr>
        <w:t>Расходы  произведены в рамках муниципальной программы «Развитие дорожного хозяйства городского округа город Арзамас» в сумме 183</w:t>
      </w:r>
      <w:r w:rsidR="004D7E36">
        <w:rPr>
          <w:rFonts w:ascii="Times New Roman" w:hAnsi="Times New Roman" w:cs="Times New Roman"/>
          <w:sz w:val="28"/>
          <w:szCs w:val="28"/>
        </w:rPr>
        <w:t> </w:t>
      </w:r>
      <w:r w:rsidRPr="00E23768">
        <w:rPr>
          <w:rFonts w:ascii="Times New Roman" w:hAnsi="Times New Roman" w:cs="Times New Roman"/>
          <w:sz w:val="28"/>
          <w:szCs w:val="28"/>
        </w:rPr>
        <w:t>252</w:t>
      </w:r>
      <w:r w:rsidR="004D7E36">
        <w:rPr>
          <w:rFonts w:ascii="Times New Roman" w:hAnsi="Times New Roman" w:cs="Times New Roman"/>
          <w:sz w:val="28"/>
          <w:szCs w:val="28"/>
        </w:rPr>
        <w:t xml:space="preserve">,2 </w:t>
      </w:r>
      <w:proofErr w:type="spellStart"/>
      <w:r w:rsidR="004D7E36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="004D7E36">
        <w:rPr>
          <w:rFonts w:ascii="Times New Roman" w:hAnsi="Times New Roman" w:cs="Times New Roman"/>
          <w:sz w:val="28"/>
          <w:szCs w:val="28"/>
        </w:rPr>
        <w:t>.</w:t>
      </w:r>
      <w:r w:rsidRPr="00E2376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E23768">
        <w:rPr>
          <w:rFonts w:ascii="Times New Roman" w:hAnsi="Times New Roman" w:cs="Times New Roman"/>
          <w:sz w:val="28"/>
          <w:szCs w:val="28"/>
        </w:rPr>
        <w:t>ублей</w:t>
      </w:r>
      <w:proofErr w:type="spellEnd"/>
      <w:r w:rsidRPr="00E23768">
        <w:rPr>
          <w:rFonts w:ascii="Times New Roman" w:hAnsi="Times New Roman" w:cs="Times New Roman"/>
          <w:sz w:val="28"/>
          <w:szCs w:val="28"/>
        </w:rPr>
        <w:t xml:space="preserve"> или 97,5% в общей сумме расходов по данному подразделу.</w:t>
      </w:r>
    </w:p>
    <w:p w:rsidR="00E23768" w:rsidRPr="00E23768" w:rsidRDefault="00E23768" w:rsidP="00E23768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3768">
        <w:rPr>
          <w:rFonts w:ascii="Times New Roman" w:hAnsi="Times New Roman" w:cs="Times New Roman"/>
          <w:sz w:val="28"/>
          <w:szCs w:val="28"/>
        </w:rPr>
        <w:t>Непрограммные расходы составили 1</w:t>
      </w:r>
      <w:r w:rsidR="004D7E36">
        <w:rPr>
          <w:rFonts w:ascii="Times New Roman" w:hAnsi="Times New Roman" w:cs="Times New Roman"/>
          <w:sz w:val="28"/>
          <w:szCs w:val="28"/>
        </w:rPr>
        <w:t> </w:t>
      </w:r>
      <w:r w:rsidRPr="00E23768">
        <w:rPr>
          <w:rFonts w:ascii="Times New Roman" w:hAnsi="Times New Roman" w:cs="Times New Roman"/>
          <w:sz w:val="28"/>
          <w:szCs w:val="28"/>
        </w:rPr>
        <w:t>07</w:t>
      </w:r>
      <w:r w:rsidR="004D7E36">
        <w:rPr>
          <w:rFonts w:ascii="Times New Roman" w:hAnsi="Times New Roman" w:cs="Times New Roman"/>
          <w:sz w:val="28"/>
          <w:szCs w:val="28"/>
        </w:rPr>
        <w:t>1,0 тыс.</w:t>
      </w:r>
      <w:r w:rsidRPr="00E23768">
        <w:rPr>
          <w:rFonts w:ascii="Times New Roman" w:hAnsi="Times New Roman" w:cs="Times New Roman"/>
          <w:sz w:val="28"/>
          <w:szCs w:val="28"/>
        </w:rPr>
        <w:t xml:space="preserve"> рублей (0,5% в общей сумме расходов по данному подразделу).</w:t>
      </w:r>
    </w:p>
    <w:p w:rsidR="00E23768" w:rsidRPr="00E23768" w:rsidRDefault="00E23768" w:rsidP="00E23768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3768">
        <w:rPr>
          <w:rFonts w:ascii="Times New Roman" w:hAnsi="Times New Roman" w:cs="Times New Roman"/>
          <w:sz w:val="28"/>
          <w:szCs w:val="28"/>
        </w:rPr>
        <w:t>В подразделе отражены расходы, связанные с ремонтом и содержанием автомобильных дорог в том числе:</w:t>
      </w:r>
    </w:p>
    <w:p w:rsidR="00E23768" w:rsidRPr="00E23768" w:rsidRDefault="00E23768" w:rsidP="00E23768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3768">
        <w:rPr>
          <w:rFonts w:ascii="Times New Roman" w:hAnsi="Times New Roman" w:cs="Times New Roman"/>
          <w:sz w:val="28"/>
          <w:szCs w:val="28"/>
        </w:rPr>
        <w:t>- содержание автомобильных дорог общего пользования 135</w:t>
      </w:r>
      <w:r w:rsidR="004D7E36">
        <w:rPr>
          <w:rFonts w:ascii="Times New Roman" w:hAnsi="Times New Roman" w:cs="Times New Roman"/>
          <w:sz w:val="28"/>
          <w:szCs w:val="28"/>
        </w:rPr>
        <w:t> </w:t>
      </w:r>
      <w:r w:rsidRPr="00E23768">
        <w:rPr>
          <w:rFonts w:ascii="Times New Roman" w:hAnsi="Times New Roman" w:cs="Times New Roman"/>
          <w:sz w:val="28"/>
          <w:szCs w:val="28"/>
        </w:rPr>
        <w:t>827</w:t>
      </w:r>
      <w:r w:rsidR="004D7E36">
        <w:rPr>
          <w:rFonts w:ascii="Times New Roman" w:hAnsi="Times New Roman" w:cs="Times New Roman"/>
          <w:sz w:val="28"/>
          <w:szCs w:val="28"/>
        </w:rPr>
        <w:t>,8 тыс.</w:t>
      </w:r>
      <w:r w:rsidRPr="00E23768">
        <w:rPr>
          <w:rFonts w:ascii="Times New Roman" w:hAnsi="Times New Roman" w:cs="Times New Roman"/>
          <w:sz w:val="28"/>
          <w:szCs w:val="28"/>
        </w:rPr>
        <w:t xml:space="preserve"> рублей (74,1 % в общей сумме расходов по данному подразделу), в том числе за счет средств выделенных из областного бюджета на софинансирование контрактов по уборке автомобильных дорог в сумме 94</w:t>
      </w:r>
      <w:r w:rsidR="00CC3449">
        <w:rPr>
          <w:rFonts w:ascii="Times New Roman" w:hAnsi="Times New Roman" w:cs="Times New Roman"/>
          <w:sz w:val="28"/>
          <w:szCs w:val="28"/>
        </w:rPr>
        <w:t> </w:t>
      </w:r>
      <w:r w:rsidRPr="00E23768">
        <w:rPr>
          <w:rFonts w:ascii="Times New Roman" w:hAnsi="Times New Roman" w:cs="Times New Roman"/>
          <w:sz w:val="28"/>
          <w:szCs w:val="28"/>
        </w:rPr>
        <w:t>493</w:t>
      </w:r>
      <w:r w:rsidR="00CC3449">
        <w:rPr>
          <w:rFonts w:ascii="Times New Roman" w:hAnsi="Times New Roman" w:cs="Times New Roman"/>
          <w:sz w:val="28"/>
          <w:szCs w:val="28"/>
        </w:rPr>
        <w:t xml:space="preserve">,5 тыс. </w:t>
      </w:r>
      <w:r w:rsidRPr="00E23768">
        <w:rPr>
          <w:rFonts w:ascii="Times New Roman" w:hAnsi="Times New Roman" w:cs="Times New Roman"/>
          <w:sz w:val="28"/>
          <w:szCs w:val="28"/>
        </w:rPr>
        <w:t>рублей,</w:t>
      </w:r>
    </w:p>
    <w:p w:rsidR="00E23768" w:rsidRPr="00E23768" w:rsidRDefault="00E23768" w:rsidP="00E23768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3768">
        <w:rPr>
          <w:rFonts w:ascii="Times New Roman" w:hAnsi="Times New Roman" w:cs="Times New Roman"/>
          <w:sz w:val="28"/>
          <w:szCs w:val="28"/>
        </w:rPr>
        <w:t>- ремонт автомобильных дорог 46</w:t>
      </w:r>
      <w:r w:rsidR="00CC3449">
        <w:rPr>
          <w:rFonts w:ascii="Times New Roman" w:hAnsi="Times New Roman" w:cs="Times New Roman"/>
          <w:sz w:val="28"/>
          <w:szCs w:val="28"/>
        </w:rPr>
        <w:t> </w:t>
      </w:r>
      <w:r w:rsidRPr="00E23768">
        <w:rPr>
          <w:rFonts w:ascii="Times New Roman" w:hAnsi="Times New Roman" w:cs="Times New Roman"/>
          <w:sz w:val="28"/>
          <w:szCs w:val="28"/>
        </w:rPr>
        <w:t>608</w:t>
      </w:r>
      <w:r w:rsidR="00CC3449">
        <w:rPr>
          <w:rFonts w:ascii="Times New Roman" w:hAnsi="Times New Roman" w:cs="Times New Roman"/>
          <w:sz w:val="28"/>
          <w:szCs w:val="28"/>
        </w:rPr>
        <w:t>,9 тыс.</w:t>
      </w:r>
      <w:r w:rsidRPr="00E23768">
        <w:rPr>
          <w:rFonts w:ascii="Times New Roman" w:hAnsi="Times New Roman" w:cs="Times New Roman"/>
          <w:sz w:val="28"/>
          <w:szCs w:val="28"/>
        </w:rPr>
        <w:t xml:space="preserve"> рублей (25,4% в общей сумме расходов по данному подразделу), в том числе, за счет субсидии выделенной из областного бюджета на софинансирование работ по ремонту дорог и инженерных сооружений на них 33</w:t>
      </w:r>
      <w:r w:rsidR="00CC3449">
        <w:rPr>
          <w:rFonts w:ascii="Times New Roman" w:hAnsi="Times New Roman" w:cs="Times New Roman"/>
          <w:sz w:val="28"/>
          <w:szCs w:val="28"/>
        </w:rPr>
        <w:t> </w:t>
      </w:r>
      <w:r w:rsidRPr="00E23768">
        <w:rPr>
          <w:rFonts w:ascii="Times New Roman" w:hAnsi="Times New Roman" w:cs="Times New Roman"/>
          <w:sz w:val="28"/>
          <w:szCs w:val="28"/>
        </w:rPr>
        <w:t>096</w:t>
      </w:r>
      <w:r w:rsidR="00CC3449">
        <w:rPr>
          <w:rFonts w:ascii="Times New Roman" w:hAnsi="Times New Roman" w:cs="Times New Roman"/>
          <w:sz w:val="28"/>
          <w:szCs w:val="28"/>
        </w:rPr>
        <w:t>,9 тыс.</w:t>
      </w:r>
      <w:r w:rsidRPr="00E23768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E23768" w:rsidRPr="00E23768" w:rsidRDefault="00E23768" w:rsidP="00E23768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3768">
        <w:rPr>
          <w:rFonts w:ascii="Times New Roman" w:hAnsi="Times New Roman" w:cs="Times New Roman"/>
          <w:sz w:val="28"/>
          <w:szCs w:val="28"/>
        </w:rPr>
        <w:t xml:space="preserve"> - расходы на реализацию проектов </w:t>
      </w:r>
      <w:proofErr w:type="gramStart"/>
      <w:r w:rsidRPr="00E23768">
        <w:rPr>
          <w:rFonts w:ascii="Times New Roman" w:hAnsi="Times New Roman" w:cs="Times New Roman"/>
          <w:sz w:val="28"/>
          <w:szCs w:val="28"/>
        </w:rPr>
        <w:t>инициативного</w:t>
      </w:r>
      <w:proofErr w:type="gramEnd"/>
      <w:r w:rsidRPr="00E23768">
        <w:rPr>
          <w:rFonts w:ascii="Times New Roman" w:hAnsi="Times New Roman" w:cs="Times New Roman"/>
          <w:sz w:val="28"/>
          <w:szCs w:val="28"/>
        </w:rPr>
        <w:t xml:space="preserve"> бюджетирования "Вам решать!" (Инициативный проект "Ремонт дорожного покрытия по ул. </w:t>
      </w:r>
      <w:proofErr w:type="gramStart"/>
      <w:r w:rsidRPr="00E23768">
        <w:rPr>
          <w:rFonts w:ascii="Times New Roman" w:hAnsi="Times New Roman" w:cs="Times New Roman"/>
          <w:sz w:val="28"/>
          <w:szCs w:val="28"/>
        </w:rPr>
        <w:lastRenderedPageBreak/>
        <w:t>Береговая</w:t>
      </w:r>
      <w:proofErr w:type="gramEnd"/>
      <w:r w:rsidRPr="00E23768">
        <w:rPr>
          <w:rFonts w:ascii="Times New Roman" w:hAnsi="Times New Roman" w:cs="Times New Roman"/>
          <w:sz w:val="28"/>
          <w:szCs w:val="28"/>
        </w:rPr>
        <w:t>") – 815</w:t>
      </w:r>
      <w:r w:rsidR="0047260A">
        <w:rPr>
          <w:rFonts w:ascii="Times New Roman" w:hAnsi="Times New Roman" w:cs="Times New Roman"/>
          <w:sz w:val="28"/>
          <w:szCs w:val="28"/>
        </w:rPr>
        <w:t>,5 тыс.</w:t>
      </w:r>
      <w:r w:rsidRPr="00E23768">
        <w:rPr>
          <w:rFonts w:ascii="Times New Roman" w:hAnsi="Times New Roman" w:cs="Times New Roman"/>
          <w:sz w:val="28"/>
          <w:szCs w:val="28"/>
        </w:rPr>
        <w:t xml:space="preserve"> рублей (99,5%), из них за счет средств населения и организаций – 8</w:t>
      </w:r>
      <w:r w:rsidR="0047260A">
        <w:rPr>
          <w:rFonts w:ascii="Times New Roman" w:hAnsi="Times New Roman" w:cs="Times New Roman"/>
          <w:sz w:val="28"/>
          <w:szCs w:val="28"/>
        </w:rPr>
        <w:t>,2 тыс.</w:t>
      </w:r>
      <w:r w:rsidRPr="00E23768">
        <w:rPr>
          <w:rFonts w:ascii="Times New Roman" w:hAnsi="Times New Roman" w:cs="Times New Roman"/>
          <w:sz w:val="28"/>
          <w:szCs w:val="28"/>
        </w:rPr>
        <w:t xml:space="preserve"> рублей (99,5%), за счет субвенции из областного бюджета – 562</w:t>
      </w:r>
      <w:r w:rsidR="0047260A">
        <w:rPr>
          <w:rFonts w:ascii="Times New Roman" w:hAnsi="Times New Roman" w:cs="Times New Roman"/>
          <w:sz w:val="28"/>
          <w:szCs w:val="28"/>
        </w:rPr>
        <w:t>,7 тыс.</w:t>
      </w:r>
      <w:r w:rsidRPr="00E23768">
        <w:rPr>
          <w:rFonts w:ascii="Times New Roman" w:hAnsi="Times New Roman" w:cs="Times New Roman"/>
          <w:sz w:val="28"/>
          <w:szCs w:val="28"/>
        </w:rPr>
        <w:t xml:space="preserve"> рублей (0,05 % в общей сумме расходов по данному подразделу).</w:t>
      </w:r>
    </w:p>
    <w:p w:rsidR="00E23768" w:rsidRPr="00E23768" w:rsidRDefault="00E23768" w:rsidP="0047260A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3768">
        <w:rPr>
          <w:rFonts w:ascii="Times New Roman" w:hAnsi="Times New Roman" w:cs="Times New Roman"/>
          <w:sz w:val="28"/>
          <w:szCs w:val="28"/>
        </w:rPr>
        <w:t>В ходе реализации программы были выполнены все наиболее значимые мероприятия: содержание и регулярная санитарная очистка дорог в количестве 1 063</w:t>
      </w:r>
      <w:r w:rsidR="0047260A">
        <w:rPr>
          <w:rFonts w:ascii="Times New Roman" w:hAnsi="Times New Roman" w:cs="Times New Roman"/>
          <w:sz w:val="28"/>
          <w:szCs w:val="28"/>
        </w:rPr>
        <w:t> </w:t>
      </w:r>
      <w:r w:rsidRPr="00E23768">
        <w:rPr>
          <w:rFonts w:ascii="Times New Roman" w:hAnsi="Times New Roman" w:cs="Times New Roman"/>
          <w:sz w:val="28"/>
          <w:szCs w:val="28"/>
        </w:rPr>
        <w:t>340 м</w:t>
      </w:r>
      <w:proofErr w:type="gramStart"/>
      <w:r w:rsidRPr="0047260A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Pr="00E23768">
        <w:rPr>
          <w:rFonts w:ascii="Times New Roman" w:hAnsi="Times New Roman" w:cs="Times New Roman"/>
          <w:sz w:val="28"/>
          <w:szCs w:val="28"/>
        </w:rPr>
        <w:t>, тротуаров</w:t>
      </w:r>
      <w:r w:rsidR="0047260A">
        <w:rPr>
          <w:rFonts w:ascii="Times New Roman" w:hAnsi="Times New Roman" w:cs="Times New Roman"/>
          <w:sz w:val="28"/>
          <w:szCs w:val="28"/>
        </w:rPr>
        <w:t xml:space="preserve"> </w:t>
      </w:r>
      <w:r w:rsidRPr="00E23768">
        <w:rPr>
          <w:rFonts w:ascii="Times New Roman" w:hAnsi="Times New Roman" w:cs="Times New Roman"/>
          <w:sz w:val="28"/>
          <w:szCs w:val="28"/>
        </w:rPr>
        <w:t>- 142</w:t>
      </w:r>
      <w:r w:rsidR="0047260A">
        <w:rPr>
          <w:rFonts w:ascii="Times New Roman" w:hAnsi="Times New Roman" w:cs="Times New Roman"/>
          <w:sz w:val="28"/>
          <w:szCs w:val="28"/>
        </w:rPr>
        <w:t> </w:t>
      </w:r>
      <w:r w:rsidRPr="00E23768">
        <w:rPr>
          <w:rFonts w:ascii="Times New Roman" w:hAnsi="Times New Roman" w:cs="Times New Roman"/>
          <w:sz w:val="28"/>
          <w:szCs w:val="28"/>
        </w:rPr>
        <w:t>893 м</w:t>
      </w:r>
      <w:r w:rsidRPr="0047260A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E23768">
        <w:rPr>
          <w:rFonts w:ascii="Times New Roman" w:hAnsi="Times New Roman" w:cs="Times New Roman"/>
          <w:sz w:val="28"/>
          <w:szCs w:val="28"/>
        </w:rPr>
        <w:t>, автобусных остановок – 4</w:t>
      </w:r>
      <w:r w:rsidR="0047260A">
        <w:rPr>
          <w:rFonts w:ascii="Times New Roman" w:hAnsi="Times New Roman" w:cs="Times New Roman"/>
          <w:sz w:val="28"/>
          <w:szCs w:val="28"/>
        </w:rPr>
        <w:t> </w:t>
      </w:r>
      <w:r w:rsidRPr="00E23768">
        <w:rPr>
          <w:rFonts w:ascii="Times New Roman" w:hAnsi="Times New Roman" w:cs="Times New Roman"/>
          <w:sz w:val="28"/>
          <w:szCs w:val="28"/>
        </w:rPr>
        <w:t>122</w:t>
      </w:r>
      <w:r w:rsidR="0047260A">
        <w:rPr>
          <w:rFonts w:ascii="Times New Roman" w:hAnsi="Times New Roman" w:cs="Times New Roman"/>
          <w:sz w:val="28"/>
          <w:szCs w:val="28"/>
        </w:rPr>
        <w:t xml:space="preserve"> </w:t>
      </w:r>
      <w:r w:rsidRPr="00E23768">
        <w:rPr>
          <w:rFonts w:ascii="Times New Roman" w:hAnsi="Times New Roman" w:cs="Times New Roman"/>
          <w:sz w:val="28"/>
          <w:szCs w:val="28"/>
        </w:rPr>
        <w:t>м</w:t>
      </w:r>
      <w:r w:rsidRPr="0047260A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E23768">
        <w:rPr>
          <w:rFonts w:ascii="Times New Roman" w:hAnsi="Times New Roman" w:cs="Times New Roman"/>
          <w:sz w:val="28"/>
          <w:szCs w:val="28"/>
        </w:rPr>
        <w:t>, мостов и сходов- 1</w:t>
      </w:r>
      <w:r w:rsidR="0047260A">
        <w:rPr>
          <w:rFonts w:ascii="Times New Roman" w:hAnsi="Times New Roman" w:cs="Times New Roman"/>
          <w:sz w:val="28"/>
          <w:szCs w:val="28"/>
        </w:rPr>
        <w:t> </w:t>
      </w:r>
      <w:r w:rsidRPr="00E23768">
        <w:rPr>
          <w:rFonts w:ascii="Times New Roman" w:hAnsi="Times New Roman" w:cs="Times New Roman"/>
          <w:sz w:val="28"/>
          <w:szCs w:val="28"/>
        </w:rPr>
        <w:t>773м</w:t>
      </w:r>
      <w:r w:rsidRPr="0047260A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E23768">
        <w:rPr>
          <w:rFonts w:ascii="Times New Roman" w:hAnsi="Times New Roman" w:cs="Times New Roman"/>
          <w:sz w:val="28"/>
          <w:szCs w:val="28"/>
        </w:rPr>
        <w:t>, автостоянок - 9</w:t>
      </w:r>
      <w:r w:rsidR="0047260A">
        <w:rPr>
          <w:rFonts w:ascii="Times New Roman" w:hAnsi="Times New Roman" w:cs="Times New Roman"/>
          <w:sz w:val="28"/>
          <w:szCs w:val="28"/>
        </w:rPr>
        <w:t> </w:t>
      </w:r>
      <w:r w:rsidRPr="00E23768">
        <w:rPr>
          <w:rFonts w:ascii="Times New Roman" w:hAnsi="Times New Roman" w:cs="Times New Roman"/>
          <w:sz w:val="28"/>
          <w:szCs w:val="28"/>
        </w:rPr>
        <w:t>397 м</w:t>
      </w:r>
      <w:r w:rsidRPr="0047260A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E23768">
        <w:rPr>
          <w:rFonts w:ascii="Times New Roman" w:hAnsi="Times New Roman" w:cs="Times New Roman"/>
          <w:sz w:val="28"/>
          <w:szCs w:val="28"/>
        </w:rPr>
        <w:t>, скверов и памятников -</w:t>
      </w:r>
      <w:r w:rsidR="0047260A">
        <w:rPr>
          <w:rFonts w:ascii="Times New Roman" w:hAnsi="Times New Roman" w:cs="Times New Roman"/>
          <w:sz w:val="28"/>
          <w:szCs w:val="28"/>
        </w:rPr>
        <w:t xml:space="preserve"> </w:t>
      </w:r>
      <w:r w:rsidRPr="00E23768">
        <w:rPr>
          <w:rFonts w:ascii="Times New Roman" w:hAnsi="Times New Roman" w:cs="Times New Roman"/>
          <w:sz w:val="28"/>
          <w:szCs w:val="28"/>
        </w:rPr>
        <w:t>28</w:t>
      </w:r>
      <w:r w:rsidR="0047260A">
        <w:rPr>
          <w:rFonts w:ascii="Times New Roman" w:hAnsi="Times New Roman" w:cs="Times New Roman"/>
          <w:sz w:val="28"/>
          <w:szCs w:val="28"/>
        </w:rPr>
        <w:t> </w:t>
      </w:r>
      <w:r w:rsidRPr="00E23768">
        <w:rPr>
          <w:rFonts w:ascii="Times New Roman" w:hAnsi="Times New Roman" w:cs="Times New Roman"/>
          <w:sz w:val="28"/>
          <w:szCs w:val="28"/>
        </w:rPr>
        <w:t>096 м</w:t>
      </w:r>
      <w:r w:rsidRPr="0047260A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E23768">
        <w:rPr>
          <w:rFonts w:ascii="Times New Roman" w:hAnsi="Times New Roman" w:cs="Times New Roman"/>
          <w:sz w:val="28"/>
          <w:szCs w:val="28"/>
        </w:rPr>
        <w:t>, вывезено 33</w:t>
      </w:r>
      <w:r w:rsidR="0047260A">
        <w:rPr>
          <w:rFonts w:ascii="Times New Roman" w:hAnsi="Times New Roman" w:cs="Times New Roman"/>
          <w:sz w:val="28"/>
          <w:szCs w:val="28"/>
        </w:rPr>
        <w:t> </w:t>
      </w:r>
      <w:r w:rsidRPr="00E23768">
        <w:rPr>
          <w:rFonts w:ascii="Times New Roman" w:hAnsi="Times New Roman" w:cs="Times New Roman"/>
          <w:sz w:val="28"/>
          <w:szCs w:val="28"/>
        </w:rPr>
        <w:t>408 м</w:t>
      </w:r>
      <w:r w:rsidRPr="0047260A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E23768">
        <w:rPr>
          <w:rFonts w:ascii="Times New Roman" w:hAnsi="Times New Roman" w:cs="Times New Roman"/>
          <w:sz w:val="28"/>
          <w:szCs w:val="28"/>
        </w:rPr>
        <w:t xml:space="preserve"> снега. Произведен ямочный ремонт дорог и тротуаров в рамках муниципального контракта по содержанию улично-дорожной сети города на площади 14</w:t>
      </w:r>
      <w:r w:rsidR="0047260A">
        <w:rPr>
          <w:rFonts w:ascii="Times New Roman" w:hAnsi="Times New Roman" w:cs="Times New Roman"/>
          <w:sz w:val="28"/>
          <w:szCs w:val="28"/>
        </w:rPr>
        <w:t> </w:t>
      </w:r>
      <w:r w:rsidRPr="00E23768">
        <w:rPr>
          <w:rFonts w:ascii="Times New Roman" w:hAnsi="Times New Roman" w:cs="Times New Roman"/>
          <w:sz w:val="28"/>
          <w:szCs w:val="28"/>
        </w:rPr>
        <w:t>841</w:t>
      </w:r>
      <w:r w:rsidR="0047260A">
        <w:rPr>
          <w:rFonts w:ascii="Times New Roman" w:hAnsi="Times New Roman" w:cs="Times New Roman"/>
          <w:sz w:val="28"/>
          <w:szCs w:val="28"/>
        </w:rPr>
        <w:t>,</w:t>
      </w:r>
      <w:r w:rsidRPr="00E23768">
        <w:rPr>
          <w:rFonts w:ascii="Times New Roman" w:hAnsi="Times New Roman" w:cs="Times New Roman"/>
          <w:sz w:val="28"/>
          <w:szCs w:val="28"/>
        </w:rPr>
        <w:t>09 м</w:t>
      </w:r>
      <w:proofErr w:type="gramStart"/>
      <w:r w:rsidRPr="0047260A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Pr="00E23768">
        <w:rPr>
          <w:rFonts w:ascii="Times New Roman" w:hAnsi="Times New Roman" w:cs="Times New Roman"/>
          <w:sz w:val="28"/>
          <w:szCs w:val="28"/>
        </w:rPr>
        <w:t>. Отремонтировано дорог за счет выделенных субсидий на софинансирование мероприятий – 26 260,8 м</w:t>
      </w:r>
      <w:proofErr w:type="gramStart"/>
      <w:r w:rsidRPr="00933ABC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Pr="00E23768">
        <w:rPr>
          <w:rFonts w:ascii="Times New Roman" w:hAnsi="Times New Roman" w:cs="Times New Roman"/>
          <w:sz w:val="28"/>
          <w:szCs w:val="28"/>
        </w:rPr>
        <w:t>, произведен ремонт пешеходных тротуаров на площади 951,0 м</w:t>
      </w:r>
      <w:r w:rsidRPr="00933ABC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E23768">
        <w:rPr>
          <w:rFonts w:ascii="Times New Roman" w:hAnsi="Times New Roman" w:cs="Times New Roman"/>
          <w:sz w:val="28"/>
          <w:szCs w:val="28"/>
        </w:rPr>
        <w:t>, произведен ремонт асфальтобетонного покрытия дорог за счет дорожного фонда на площади 9</w:t>
      </w:r>
      <w:r w:rsidR="00933ABC">
        <w:rPr>
          <w:rFonts w:ascii="Times New Roman" w:hAnsi="Times New Roman" w:cs="Times New Roman"/>
          <w:sz w:val="28"/>
          <w:szCs w:val="28"/>
        </w:rPr>
        <w:t> 688,</w:t>
      </w:r>
      <w:r w:rsidRPr="00E23768">
        <w:rPr>
          <w:rFonts w:ascii="Times New Roman" w:hAnsi="Times New Roman" w:cs="Times New Roman"/>
          <w:sz w:val="28"/>
          <w:szCs w:val="28"/>
        </w:rPr>
        <w:t>0 м</w:t>
      </w:r>
      <w:r w:rsidRPr="00933ABC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E23768">
        <w:rPr>
          <w:rFonts w:ascii="Times New Roman" w:hAnsi="Times New Roman" w:cs="Times New Roman"/>
          <w:sz w:val="28"/>
          <w:szCs w:val="28"/>
        </w:rPr>
        <w:t>, отремонтирована дорога за счет ПМИ на ул. Береговая на площади 623 м</w:t>
      </w:r>
      <w:r w:rsidRPr="00933ABC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E23768">
        <w:rPr>
          <w:rFonts w:ascii="Times New Roman" w:hAnsi="Times New Roman" w:cs="Times New Roman"/>
          <w:sz w:val="28"/>
          <w:szCs w:val="28"/>
        </w:rPr>
        <w:t>. Проведены работы по ремонту и очистке ливневых канализаций, установлены автобусные павильоны в количестве 18 штук.</w:t>
      </w:r>
    </w:p>
    <w:p w:rsidR="00E23768" w:rsidRPr="00E23768" w:rsidRDefault="00E23768" w:rsidP="00E23768">
      <w:pPr>
        <w:tabs>
          <w:tab w:val="left" w:pos="709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3768">
        <w:rPr>
          <w:rFonts w:ascii="Times New Roman" w:hAnsi="Times New Roman" w:cs="Times New Roman"/>
          <w:sz w:val="28"/>
          <w:szCs w:val="28"/>
        </w:rPr>
        <w:t>В подразделе 0410 «Связь и информатика» расходы исполнены на 16,1% и составили – 770</w:t>
      </w:r>
      <w:r w:rsidR="00933ABC">
        <w:rPr>
          <w:rFonts w:ascii="Times New Roman" w:hAnsi="Times New Roman" w:cs="Times New Roman"/>
          <w:sz w:val="28"/>
          <w:szCs w:val="28"/>
        </w:rPr>
        <w:t>,9 тыс.</w:t>
      </w:r>
      <w:r w:rsidRPr="00E23768">
        <w:rPr>
          <w:rFonts w:ascii="Times New Roman" w:hAnsi="Times New Roman" w:cs="Times New Roman"/>
          <w:sz w:val="28"/>
          <w:szCs w:val="28"/>
        </w:rPr>
        <w:t xml:space="preserve"> рублей. </w:t>
      </w:r>
    </w:p>
    <w:p w:rsidR="00E23768" w:rsidRPr="00E23768" w:rsidRDefault="00E23768" w:rsidP="00E23768">
      <w:pPr>
        <w:tabs>
          <w:tab w:val="left" w:pos="709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3768">
        <w:rPr>
          <w:rFonts w:ascii="Times New Roman" w:hAnsi="Times New Roman" w:cs="Times New Roman"/>
          <w:sz w:val="28"/>
          <w:szCs w:val="28"/>
        </w:rPr>
        <w:t>Расходы произведены в рамках двух программ:</w:t>
      </w:r>
    </w:p>
    <w:p w:rsidR="00E23768" w:rsidRPr="00E23768" w:rsidRDefault="00E23768" w:rsidP="00E23768">
      <w:pPr>
        <w:tabs>
          <w:tab w:val="left" w:pos="709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3768">
        <w:rPr>
          <w:rFonts w:ascii="Times New Roman" w:hAnsi="Times New Roman" w:cs="Times New Roman"/>
          <w:sz w:val="28"/>
          <w:szCs w:val="28"/>
        </w:rPr>
        <w:t>- муниципальная программа "Развитие муниципальной службы в городском округе город Арзамас Нижегородской области" расходы на обеспечение доступа к системе электронного документооборота – 472</w:t>
      </w:r>
      <w:r w:rsidR="00933ABC">
        <w:rPr>
          <w:rFonts w:ascii="Times New Roman" w:hAnsi="Times New Roman" w:cs="Times New Roman"/>
          <w:sz w:val="28"/>
          <w:szCs w:val="28"/>
        </w:rPr>
        <w:t>,3 тыс.</w:t>
      </w:r>
      <w:r w:rsidRPr="00E23768">
        <w:rPr>
          <w:rFonts w:ascii="Times New Roman" w:hAnsi="Times New Roman" w:cs="Times New Roman"/>
          <w:sz w:val="28"/>
          <w:szCs w:val="28"/>
        </w:rPr>
        <w:t xml:space="preserve"> рублей (99,9%), из них за счет средств из областного бюджета – 377</w:t>
      </w:r>
      <w:r w:rsidR="00933ABC">
        <w:rPr>
          <w:rFonts w:ascii="Times New Roman" w:hAnsi="Times New Roman" w:cs="Times New Roman"/>
          <w:sz w:val="28"/>
          <w:szCs w:val="28"/>
        </w:rPr>
        <w:t>,9 тыс.</w:t>
      </w:r>
      <w:r w:rsidRPr="00E23768">
        <w:rPr>
          <w:rFonts w:ascii="Times New Roman" w:hAnsi="Times New Roman" w:cs="Times New Roman"/>
          <w:sz w:val="28"/>
          <w:szCs w:val="28"/>
        </w:rPr>
        <w:t xml:space="preserve"> рублей (79,99%);</w:t>
      </w:r>
    </w:p>
    <w:p w:rsidR="00E23768" w:rsidRPr="00E23768" w:rsidRDefault="00E23768" w:rsidP="00E23768">
      <w:pPr>
        <w:tabs>
          <w:tab w:val="left" w:pos="709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3768">
        <w:rPr>
          <w:rFonts w:ascii="Times New Roman" w:hAnsi="Times New Roman" w:cs="Times New Roman"/>
          <w:sz w:val="28"/>
          <w:szCs w:val="28"/>
        </w:rPr>
        <w:t>- 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городского округа город Арзамас" расходы на реализацию мероприятий, направленных на проведение работ по реконструкции муниципального сегмента региональной автоматической системы центрального оповещения (РАСЦО) составили 248</w:t>
      </w:r>
      <w:r w:rsidR="00933ABC">
        <w:rPr>
          <w:rFonts w:ascii="Times New Roman" w:hAnsi="Times New Roman" w:cs="Times New Roman"/>
          <w:sz w:val="28"/>
          <w:szCs w:val="28"/>
        </w:rPr>
        <w:t>,5 тыс.</w:t>
      </w:r>
      <w:r w:rsidRPr="00E23768">
        <w:rPr>
          <w:rFonts w:ascii="Times New Roman" w:hAnsi="Times New Roman" w:cs="Times New Roman"/>
          <w:sz w:val="28"/>
          <w:szCs w:val="28"/>
        </w:rPr>
        <w:t xml:space="preserve"> рублей (5,83% от плана). </w:t>
      </w:r>
      <w:proofErr w:type="gramStart"/>
      <w:r w:rsidRPr="00E23768">
        <w:rPr>
          <w:rFonts w:ascii="Times New Roman" w:hAnsi="Times New Roman" w:cs="Times New Roman"/>
          <w:sz w:val="28"/>
          <w:szCs w:val="28"/>
        </w:rPr>
        <w:t>Не исполнение</w:t>
      </w:r>
      <w:proofErr w:type="gramEnd"/>
      <w:r w:rsidRPr="00E23768">
        <w:rPr>
          <w:rFonts w:ascii="Times New Roman" w:hAnsi="Times New Roman" w:cs="Times New Roman"/>
          <w:sz w:val="28"/>
          <w:szCs w:val="28"/>
        </w:rPr>
        <w:t xml:space="preserve"> в связи с невыполнением подрядной организацией работ в полном объеме.</w:t>
      </w:r>
    </w:p>
    <w:p w:rsidR="00E23768" w:rsidRPr="00E23768" w:rsidRDefault="00933ABC" w:rsidP="00E23768">
      <w:pPr>
        <w:tabs>
          <w:tab w:val="left" w:pos="709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Непрограммные расходы </w:t>
      </w:r>
      <w:r w:rsidR="00E23768" w:rsidRPr="00E23768">
        <w:rPr>
          <w:rFonts w:ascii="Times New Roman" w:hAnsi="Times New Roman" w:cs="Times New Roman"/>
          <w:sz w:val="28"/>
          <w:szCs w:val="28"/>
        </w:rPr>
        <w:t>составили 50</w:t>
      </w:r>
      <w:r>
        <w:rPr>
          <w:rFonts w:ascii="Times New Roman" w:hAnsi="Times New Roman" w:cs="Times New Roman"/>
          <w:sz w:val="28"/>
          <w:szCs w:val="28"/>
        </w:rPr>
        <w:t>,0 тыс.</w:t>
      </w:r>
      <w:r w:rsidR="00E23768" w:rsidRPr="00E23768">
        <w:rPr>
          <w:rFonts w:ascii="Times New Roman" w:hAnsi="Times New Roman" w:cs="Times New Roman"/>
          <w:bCs/>
          <w:sz w:val="28"/>
          <w:szCs w:val="28"/>
        </w:rPr>
        <w:t xml:space="preserve"> рублей (100% от плана).</w:t>
      </w:r>
    </w:p>
    <w:p w:rsidR="00E23768" w:rsidRPr="00E23768" w:rsidRDefault="00E23768" w:rsidP="00E23768">
      <w:pPr>
        <w:tabs>
          <w:tab w:val="left" w:pos="709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3768">
        <w:rPr>
          <w:rFonts w:ascii="Times New Roman" w:hAnsi="Times New Roman" w:cs="Times New Roman"/>
          <w:sz w:val="28"/>
          <w:szCs w:val="28"/>
        </w:rPr>
        <w:t xml:space="preserve">Исполнение расходов по подразделу 0412 «Другие вопросы в области национальной экономики» составило </w:t>
      </w:r>
      <w:r w:rsidRPr="00E23768">
        <w:rPr>
          <w:rFonts w:ascii="Times New Roman" w:hAnsi="Times New Roman" w:cs="Times New Roman"/>
          <w:bCs/>
          <w:sz w:val="28"/>
          <w:szCs w:val="28"/>
        </w:rPr>
        <w:t>25</w:t>
      </w:r>
      <w:r w:rsidR="00933ABC">
        <w:rPr>
          <w:rFonts w:ascii="Times New Roman" w:hAnsi="Times New Roman" w:cs="Times New Roman"/>
          <w:bCs/>
          <w:sz w:val="28"/>
          <w:szCs w:val="28"/>
        </w:rPr>
        <w:t> </w:t>
      </w:r>
      <w:r w:rsidRPr="00E23768">
        <w:rPr>
          <w:rFonts w:ascii="Times New Roman" w:hAnsi="Times New Roman" w:cs="Times New Roman"/>
          <w:bCs/>
          <w:sz w:val="28"/>
          <w:szCs w:val="28"/>
        </w:rPr>
        <w:t>024</w:t>
      </w:r>
      <w:r w:rsidR="00933ABC">
        <w:rPr>
          <w:rFonts w:ascii="Times New Roman" w:hAnsi="Times New Roman" w:cs="Times New Roman"/>
          <w:bCs/>
          <w:sz w:val="28"/>
          <w:szCs w:val="28"/>
        </w:rPr>
        <w:t xml:space="preserve">,3 тыс. </w:t>
      </w:r>
      <w:r w:rsidRPr="00E23768">
        <w:rPr>
          <w:rFonts w:ascii="Times New Roman" w:hAnsi="Times New Roman" w:cs="Times New Roman"/>
          <w:sz w:val="28"/>
          <w:szCs w:val="28"/>
        </w:rPr>
        <w:t>рублей или 99,77% к плану.</w:t>
      </w:r>
    </w:p>
    <w:p w:rsidR="00E23768" w:rsidRPr="00E23768" w:rsidRDefault="00E23768" w:rsidP="00E23768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3768">
        <w:rPr>
          <w:rFonts w:ascii="Times New Roman" w:hAnsi="Times New Roman" w:cs="Times New Roman"/>
          <w:sz w:val="28"/>
          <w:szCs w:val="28"/>
        </w:rPr>
        <w:t>По данному подразделу отражены непрограммные расходы – 22</w:t>
      </w:r>
      <w:r w:rsidR="00933ABC">
        <w:rPr>
          <w:rFonts w:ascii="Times New Roman" w:hAnsi="Times New Roman" w:cs="Times New Roman"/>
          <w:sz w:val="28"/>
          <w:szCs w:val="28"/>
        </w:rPr>
        <w:t> 999,0 тыс.</w:t>
      </w:r>
      <w:r w:rsidRPr="00E23768">
        <w:rPr>
          <w:rFonts w:ascii="Times New Roman" w:hAnsi="Times New Roman" w:cs="Times New Roman"/>
          <w:sz w:val="28"/>
          <w:szCs w:val="28"/>
        </w:rPr>
        <w:t xml:space="preserve"> рублей </w:t>
      </w:r>
      <w:proofErr w:type="gramStart"/>
      <w:r w:rsidRPr="00E23768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E23768">
        <w:rPr>
          <w:rFonts w:ascii="Times New Roman" w:hAnsi="Times New Roman" w:cs="Times New Roman"/>
          <w:sz w:val="28"/>
          <w:szCs w:val="28"/>
        </w:rPr>
        <w:t>:</w:t>
      </w:r>
    </w:p>
    <w:p w:rsidR="00E23768" w:rsidRPr="00E23768" w:rsidRDefault="00E23768" w:rsidP="00E23768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3768">
        <w:rPr>
          <w:rFonts w:ascii="Times New Roman" w:hAnsi="Times New Roman" w:cs="Times New Roman"/>
          <w:sz w:val="28"/>
          <w:szCs w:val="28"/>
        </w:rPr>
        <w:lastRenderedPageBreak/>
        <w:t>- содержание казенного учреждения «</w:t>
      </w:r>
      <w:proofErr w:type="spellStart"/>
      <w:r w:rsidRPr="00E23768">
        <w:rPr>
          <w:rFonts w:ascii="Times New Roman" w:hAnsi="Times New Roman" w:cs="Times New Roman"/>
          <w:sz w:val="28"/>
          <w:szCs w:val="28"/>
        </w:rPr>
        <w:t>Стройгород</w:t>
      </w:r>
      <w:proofErr w:type="spellEnd"/>
      <w:r w:rsidRPr="00E23768">
        <w:rPr>
          <w:rFonts w:ascii="Times New Roman" w:hAnsi="Times New Roman" w:cs="Times New Roman"/>
          <w:sz w:val="28"/>
          <w:szCs w:val="28"/>
        </w:rPr>
        <w:t>» в сумме 10</w:t>
      </w:r>
      <w:r w:rsidR="00933ABC">
        <w:rPr>
          <w:rFonts w:ascii="Times New Roman" w:hAnsi="Times New Roman" w:cs="Times New Roman"/>
          <w:sz w:val="28"/>
          <w:szCs w:val="28"/>
        </w:rPr>
        <w:t> </w:t>
      </w:r>
      <w:r w:rsidRPr="00E23768">
        <w:rPr>
          <w:rFonts w:ascii="Times New Roman" w:hAnsi="Times New Roman" w:cs="Times New Roman"/>
          <w:sz w:val="28"/>
          <w:szCs w:val="28"/>
        </w:rPr>
        <w:t>174</w:t>
      </w:r>
      <w:r w:rsidR="00933ABC">
        <w:rPr>
          <w:rFonts w:ascii="Times New Roman" w:hAnsi="Times New Roman" w:cs="Times New Roman"/>
          <w:sz w:val="28"/>
          <w:szCs w:val="28"/>
        </w:rPr>
        <w:t>,8 тыс.</w:t>
      </w:r>
      <w:r w:rsidRPr="00E23768">
        <w:rPr>
          <w:rFonts w:ascii="Times New Roman" w:hAnsi="Times New Roman" w:cs="Times New Roman"/>
          <w:sz w:val="28"/>
          <w:szCs w:val="28"/>
        </w:rPr>
        <w:t xml:space="preserve"> рублей или 99,71% к плану;</w:t>
      </w:r>
    </w:p>
    <w:p w:rsidR="00E23768" w:rsidRPr="00E23768" w:rsidRDefault="00E23768" w:rsidP="00E23768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3768">
        <w:rPr>
          <w:rFonts w:ascii="Times New Roman" w:hAnsi="Times New Roman" w:cs="Times New Roman"/>
          <w:sz w:val="28"/>
          <w:szCs w:val="28"/>
        </w:rPr>
        <w:t xml:space="preserve"> - расходы на предотвращение влияния ухудшения экономической ситуации на развитие отраслей экономики, в связи с распространением новой </w:t>
      </w:r>
      <w:proofErr w:type="spellStart"/>
      <w:r w:rsidRPr="00E23768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E23768">
        <w:rPr>
          <w:rFonts w:ascii="Times New Roman" w:hAnsi="Times New Roman" w:cs="Times New Roman"/>
          <w:sz w:val="28"/>
          <w:szCs w:val="28"/>
        </w:rPr>
        <w:t xml:space="preserve"> инфекции (COVID-19) в сумме 11</w:t>
      </w:r>
      <w:r w:rsidR="00933ABC">
        <w:rPr>
          <w:rFonts w:ascii="Times New Roman" w:hAnsi="Times New Roman" w:cs="Times New Roman"/>
          <w:sz w:val="28"/>
          <w:szCs w:val="28"/>
        </w:rPr>
        <w:t> </w:t>
      </w:r>
      <w:r w:rsidRPr="00E23768">
        <w:rPr>
          <w:rFonts w:ascii="Times New Roman" w:hAnsi="Times New Roman" w:cs="Times New Roman"/>
          <w:sz w:val="28"/>
          <w:szCs w:val="28"/>
        </w:rPr>
        <w:t>015</w:t>
      </w:r>
      <w:r w:rsidR="00933ABC">
        <w:rPr>
          <w:rFonts w:ascii="Times New Roman" w:hAnsi="Times New Roman" w:cs="Times New Roman"/>
          <w:sz w:val="28"/>
          <w:szCs w:val="28"/>
        </w:rPr>
        <w:t>,5 тыс.</w:t>
      </w:r>
      <w:r w:rsidRPr="00E23768">
        <w:rPr>
          <w:rFonts w:ascii="Times New Roman" w:hAnsi="Times New Roman" w:cs="Times New Roman"/>
          <w:sz w:val="28"/>
          <w:szCs w:val="28"/>
        </w:rPr>
        <w:t xml:space="preserve"> рублей или 99,73% к плану;</w:t>
      </w:r>
    </w:p>
    <w:p w:rsidR="00E23768" w:rsidRPr="00E23768" w:rsidRDefault="00E23768" w:rsidP="00E23768">
      <w:pPr>
        <w:spacing w:after="0"/>
        <w:ind w:firstLine="567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23768">
        <w:rPr>
          <w:rFonts w:ascii="Times New Roman" w:hAnsi="Times New Roman" w:cs="Times New Roman"/>
          <w:sz w:val="28"/>
          <w:szCs w:val="28"/>
        </w:rPr>
        <w:t xml:space="preserve"> - расходы на снос объектов капитального строительства муниципальной собственности в сумме 30</w:t>
      </w:r>
      <w:r w:rsidR="00933ABC">
        <w:rPr>
          <w:rFonts w:ascii="Times New Roman" w:hAnsi="Times New Roman" w:cs="Times New Roman"/>
          <w:sz w:val="28"/>
          <w:szCs w:val="28"/>
        </w:rPr>
        <w:t>,0 тыс.</w:t>
      </w:r>
      <w:r w:rsidRPr="00E23768">
        <w:rPr>
          <w:rFonts w:ascii="Times New Roman" w:hAnsi="Times New Roman" w:cs="Times New Roman"/>
          <w:sz w:val="28"/>
          <w:szCs w:val="28"/>
        </w:rPr>
        <w:t xml:space="preserve"> рублей (100% от плана);</w:t>
      </w:r>
    </w:p>
    <w:p w:rsidR="00E23768" w:rsidRPr="00E23768" w:rsidRDefault="00E23768" w:rsidP="00E23768">
      <w:pPr>
        <w:spacing w:after="0"/>
        <w:ind w:firstLine="567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23768">
        <w:rPr>
          <w:rFonts w:ascii="Times New Roman" w:hAnsi="Times New Roman" w:cs="Times New Roman"/>
          <w:sz w:val="28"/>
          <w:szCs w:val="28"/>
        </w:rPr>
        <w:t>- расходы на разработку проекта генерального плана города, правил землепользования и застройки – 1</w:t>
      </w:r>
      <w:r w:rsidR="00647072">
        <w:rPr>
          <w:rFonts w:ascii="Times New Roman" w:hAnsi="Times New Roman" w:cs="Times New Roman"/>
          <w:sz w:val="28"/>
          <w:szCs w:val="28"/>
        </w:rPr>
        <w:t> </w:t>
      </w:r>
      <w:r w:rsidRPr="00E23768">
        <w:rPr>
          <w:rFonts w:ascii="Times New Roman" w:hAnsi="Times New Roman" w:cs="Times New Roman"/>
          <w:sz w:val="28"/>
          <w:szCs w:val="28"/>
        </w:rPr>
        <w:t>768</w:t>
      </w:r>
      <w:r w:rsidR="00647072">
        <w:rPr>
          <w:rFonts w:ascii="Times New Roman" w:hAnsi="Times New Roman" w:cs="Times New Roman"/>
          <w:sz w:val="28"/>
          <w:szCs w:val="28"/>
        </w:rPr>
        <w:t xml:space="preserve">,7 тыс. </w:t>
      </w:r>
      <w:r w:rsidRPr="00E23768">
        <w:rPr>
          <w:rFonts w:ascii="Times New Roman" w:hAnsi="Times New Roman" w:cs="Times New Roman"/>
          <w:sz w:val="28"/>
          <w:szCs w:val="28"/>
        </w:rPr>
        <w:t>рублей (100% от плана);</w:t>
      </w:r>
    </w:p>
    <w:p w:rsidR="00E23768" w:rsidRPr="00E23768" w:rsidRDefault="00E23768" w:rsidP="00E23768">
      <w:pPr>
        <w:spacing w:after="0"/>
        <w:ind w:firstLine="567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23768">
        <w:rPr>
          <w:rFonts w:ascii="Times New Roman" w:hAnsi="Times New Roman" w:cs="Times New Roman"/>
          <w:sz w:val="28"/>
          <w:szCs w:val="28"/>
        </w:rPr>
        <w:t>- прочие выплаты по обязательствам муниципального образования (административный штраф) – 10</w:t>
      </w:r>
      <w:r w:rsidR="00647072">
        <w:rPr>
          <w:rFonts w:ascii="Times New Roman" w:hAnsi="Times New Roman" w:cs="Times New Roman"/>
          <w:sz w:val="28"/>
          <w:szCs w:val="28"/>
        </w:rPr>
        <w:t xml:space="preserve">,0 </w:t>
      </w:r>
      <w:proofErr w:type="spellStart"/>
      <w:r w:rsidR="00647072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="00647072">
        <w:rPr>
          <w:rFonts w:ascii="Times New Roman" w:hAnsi="Times New Roman" w:cs="Times New Roman"/>
          <w:sz w:val="28"/>
          <w:szCs w:val="28"/>
        </w:rPr>
        <w:t>.</w:t>
      </w:r>
      <w:r w:rsidRPr="00E2376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E23768">
        <w:rPr>
          <w:rFonts w:ascii="Times New Roman" w:hAnsi="Times New Roman" w:cs="Times New Roman"/>
          <w:sz w:val="28"/>
          <w:szCs w:val="28"/>
        </w:rPr>
        <w:t>ублей</w:t>
      </w:r>
      <w:proofErr w:type="spellEnd"/>
      <w:r w:rsidRPr="00E23768">
        <w:rPr>
          <w:rFonts w:ascii="Times New Roman" w:hAnsi="Times New Roman" w:cs="Times New Roman"/>
          <w:sz w:val="28"/>
          <w:szCs w:val="28"/>
        </w:rPr>
        <w:t>.</w:t>
      </w:r>
    </w:p>
    <w:p w:rsidR="00E23768" w:rsidRPr="00E23768" w:rsidRDefault="00E23768" w:rsidP="00E23768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3768">
        <w:rPr>
          <w:rFonts w:ascii="Times New Roman" w:hAnsi="Times New Roman" w:cs="Times New Roman"/>
          <w:sz w:val="28"/>
          <w:szCs w:val="28"/>
        </w:rPr>
        <w:t xml:space="preserve">Расходы на реализацию мероприятий в рамках муниципальной программы «Развитие малого и среднего предпринимательства и торговли в городском округе город Арзамас Нижегородской области» составили </w:t>
      </w:r>
      <w:r w:rsidRPr="00E23768">
        <w:rPr>
          <w:rFonts w:ascii="Times New Roman" w:hAnsi="Times New Roman" w:cs="Times New Roman"/>
          <w:bCs/>
          <w:sz w:val="28"/>
          <w:szCs w:val="28"/>
        </w:rPr>
        <w:t>656</w:t>
      </w:r>
      <w:r w:rsidR="00647072">
        <w:rPr>
          <w:rFonts w:ascii="Times New Roman" w:hAnsi="Times New Roman" w:cs="Times New Roman"/>
          <w:bCs/>
          <w:sz w:val="28"/>
          <w:szCs w:val="28"/>
        </w:rPr>
        <w:t>,0 тыс.</w:t>
      </w:r>
      <w:r w:rsidRPr="00E2376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23768">
        <w:rPr>
          <w:rFonts w:ascii="Times New Roman" w:hAnsi="Times New Roman" w:cs="Times New Roman"/>
          <w:sz w:val="28"/>
          <w:szCs w:val="28"/>
        </w:rPr>
        <w:t xml:space="preserve">рублей или 100,0% от плана. </w:t>
      </w:r>
    </w:p>
    <w:p w:rsidR="00E23768" w:rsidRPr="00E23768" w:rsidRDefault="00E23768" w:rsidP="00E23768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3768">
        <w:rPr>
          <w:rFonts w:ascii="Times New Roman" w:hAnsi="Times New Roman" w:cs="Times New Roman"/>
          <w:sz w:val="28"/>
          <w:szCs w:val="28"/>
        </w:rPr>
        <w:t xml:space="preserve">Расходы на проведение комплексных кадастровых работ и разработку проектов межевания территории в рамках муниципальной программы «Управление и распоряжение муниципальной собственностью городского округа город Арзамас» исполнены в сумме </w:t>
      </w:r>
      <w:r w:rsidRPr="00E23768">
        <w:rPr>
          <w:rFonts w:ascii="Times New Roman" w:hAnsi="Times New Roman" w:cs="Times New Roman"/>
          <w:bCs/>
          <w:sz w:val="28"/>
          <w:szCs w:val="28"/>
        </w:rPr>
        <w:t>1</w:t>
      </w:r>
      <w:r w:rsidR="00647072">
        <w:rPr>
          <w:rFonts w:ascii="Times New Roman" w:hAnsi="Times New Roman" w:cs="Times New Roman"/>
          <w:bCs/>
          <w:sz w:val="28"/>
          <w:szCs w:val="28"/>
        </w:rPr>
        <w:t> </w:t>
      </w:r>
      <w:r w:rsidRPr="00E23768">
        <w:rPr>
          <w:rFonts w:ascii="Times New Roman" w:hAnsi="Times New Roman" w:cs="Times New Roman"/>
          <w:bCs/>
          <w:sz w:val="28"/>
          <w:szCs w:val="28"/>
        </w:rPr>
        <w:t>162</w:t>
      </w:r>
      <w:r w:rsidR="00647072">
        <w:rPr>
          <w:rFonts w:ascii="Times New Roman" w:hAnsi="Times New Roman" w:cs="Times New Roman"/>
          <w:bCs/>
          <w:sz w:val="28"/>
          <w:szCs w:val="28"/>
        </w:rPr>
        <w:t>,4 тыс.</w:t>
      </w:r>
      <w:r w:rsidRPr="00E2376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23768">
        <w:rPr>
          <w:rFonts w:ascii="Times New Roman" w:hAnsi="Times New Roman" w:cs="Times New Roman"/>
          <w:sz w:val="28"/>
          <w:szCs w:val="28"/>
        </w:rPr>
        <w:t>рублей (100% от плана).</w:t>
      </w:r>
    </w:p>
    <w:p w:rsidR="00E23768" w:rsidRPr="00E23768" w:rsidRDefault="00E23768" w:rsidP="0074599B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3768">
        <w:rPr>
          <w:rFonts w:ascii="Times New Roman" w:hAnsi="Times New Roman" w:cs="Times New Roman"/>
          <w:sz w:val="28"/>
          <w:szCs w:val="28"/>
        </w:rPr>
        <w:t xml:space="preserve">Расходы на реализацию мероприятий в рамках муниципальной программы «Развитие туризма в городском округе город Арзамас Нижегородской области» составили </w:t>
      </w:r>
      <w:r w:rsidRPr="00E23768">
        <w:rPr>
          <w:rFonts w:ascii="Times New Roman" w:hAnsi="Times New Roman" w:cs="Times New Roman"/>
          <w:bCs/>
          <w:sz w:val="28"/>
          <w:szCs w:val="28"/>
        </w:rPr>
        <w:t>206</w:t>
      </w:r>
      <w:r w:rsidR="00647072">
        <w:rPr>
          <w:rFonts w:ascii="Times New Roman" w:hAnsi="Times New Roman" w:cs="Times New Roman"/>
          <w:bCs/>
          <w:sz w:val="28"/>
          <w:szCs w:val="28"/>
        </w:rPr>
        <w:t xml:space="preserve">,9 тыс. </w:t>
      </w:r>
      <w:r w:rsidRPr="00E23768">
        <w:rPr>
          <w:rFonts w:ascii="Times New Roman" w:hAnsi="Times New Roman" w:cs="Times New Roman"/>
          <w:sz w:val="28"/>
          <w:szCs w:val="28"/>
        </w:rPr>
        <w:t>рублей или 99,9% от плана.</w:t>
      </w:r>
    </w:p>
    <w:p w:rsidR="0085428F" w:rsidRDefault="0085428F" w:rsidP="000B76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428F" w:rsidRPr="0085428F" w:rsidRDefault="0085428F" w:rsidP="000B767C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5428F">
        <w:rPr>
          <w:rFonts w:ascii="Times New Roman" w:hAnsi="Times New Roman" w:cs="Times New Roman"/>
          <w:b/>
          <w:i/>
          <w:sz w:val="28"/>
          <w:szCs w:val="28"/>
        </w:rPr>
        <w:t>Раздел 05 "Жилищно-коммунальное хозяйство"</w:t>
      </w:r>
    </w:p>
    <w:p w:rsidR="00C84941" w:rsidRPr="00C84941" w:rsidRDefault="00C84941" w:rsidP="0074599B">
      <w:pPr>
        <w:widowControl w:val="0"/>
        <w:spacing w:after="0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4941">
        <w:rPr>
          <w:rFonts w:ascii="Times New Roman" w:hAnsi="Times New Roman" w:cs="Times New Roman"/>
          <w:sz w:val="28"/>
          <w:szCs w:val="28"/>
        </w:rPr>
        <w:t>Исполнение по разделу 05 «Жилищно-коммунальное хозяйство» составило 661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84941">
        <w:rPr>
          <w:rFonts w:ascii="Times New Roman" w:hAnsi="Times New Roman" w:cs="Times New Roman"/>
          <w:sz w:val="28"/>
          <w:szCs w:val="28"/>
        </w:rPr>
        <w:t>332</w:t>
      </w:r>
      <w:r>
        <w:rPr>
          <w:rFonts w:ascii="Times New Roman" w:hAnsi="Times New Roman" w:cs="Times New Roman"/>
          <w:sz w:val="28"/>
          <w:szCs w:val="28"/>
        </w:rPr>
        <w:t xml:space="preserve">,3 тыс. </w:t>
      </w:r>
      <w:r w:rsidRPr="00C84941">
        <w:rPr>
          <w:rFonts w:ascii="Times New Roman" w:hAnsi="Times New Roman" w:cs="Times New Roman"/>
          <w:sz w:val="28"/>
          <w:szCs w:val="28"/>
        </w:rPr>
        <w:t xml:space="preserve">рублей или 91,9 % к плану. </w:t>
      </w:r>
    </w:p>
    <w:p w:rsidR="00C84941" w:rsidRPr="00C84941" w:rsidRDefault="00C84941" w:rsidP="0074599B">
      <w:pPr>
        <w:widowControl w:val="0"/>
        <w:tabs>
          <w:tab w:val="left" w:pos="540"/>
        </w:tabs>
        <w:spacing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4941">
        <w:rPr>
          <w:rFonts w:ascii="Times New Roman" w:hAnsi="Times New Roman" w:cs="Times New Roman"/>
          <w:sz w:val="28"/>
          <w:szCs w:val="28"/>
        </w:rPr>
        <w:t>По подразделу 05 01 «Жилищное хо</w:t>
      </w:r>
      <w:r w:rsidR="0074599B">
        <w:rPr>
          <w:rFonts w:ascii="Times New Roman" w:hAnsi="Times New Roman" w:cs="Times New Roman"/>
          <w:sz w:val="28"/>
          <w:szCs w:val="28"/>
        </w:rPr>
        <w:t xml:space="preserve">зяйство» расходы произведены в </w:t>
      </w:r>
      <w:r w:rsidRPr="00C84941">
        <w:rPr>
          <w:rFonts w:ascii="Times New Roman" w:hAnsi="Times New Roman" w:cs="Times New Roman"/>
          <w:sz w:val="28"/>
          <w:szCs w:val="28"/>
        </w:rPr>
        <w:t>сумме 93</w:t>
      </w:r>
      <w:r w:rsidR="0074599B">
        <w:rPr>
          <w:rFonts w:ascii="Times New Roman" w:hAnsi="Times New Roman" w:cs="Times New Roman"/>
          <w:sz w:val="28"/>
          <w:szCs w:val="28"/>
        </w:rPr>
        <w:t> </w:t>
      </w:r>
      <w:r w:rsidRPr="00C84941">
        <w:rPr>
          <w:rFonts w:ascii="Times New Roman" w:hAnsi="Times New Roman" w:cs="Times New Roman"/>
          <w:sz w:val="28"/>
          <w:szCs w:val="28"/>
        </w:rPr>
        <w:t>114</w:t>
      </w:r>
      <w:r w:rsidR="0074599B">
        <w:rPr>
          <w:rFonts w:ascii="Times New Roman" w:hAnsi="Times New Roman" w:cs="Times New Roman"/>
          <w:sz w:val="28"/>
          <w:szCs w:val="28"/>
        </w:rPr>
        <w:t xml:space="preserve">,2 тыс. </w:t>
      </w:r>
      <w:r w:rsidRPr="00C84941">
        <w:rPr>
          <w:rFonts w:ascii="Times New Roman" w:hAnsi="Times New Roman" w:cs="Times New Roman"/>
          <w:sz w:val="28"/>
          <w:szCs w:val="28"/>
        </w:rPr>
        <w:t>рублей (92,3 % к плану).</w:t>
      </w:r>
    </w:p>
    <w:p w:rsidR="00C84941" w:rsidRPr="00C84941" w:rsidRDefault="00C84941" w:rsidP="0074599B">
      <w:pPr>
        <w:widowControl w:val="0"/>
        <w:tabs>
          <w:tab w:val="left" w:pos="540"/>
        </w:tabs>
        <w:spacing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4941">
        <w:rPr>
          <w:rFonts w:ascii="Times New Roman" w:hAnsi="Times New Roman" w:cs="Times New Roman"/>
          <w:sz w:val="28"/>
          <w:szCs w:val="28"/>
        </w:rPr>
        <w:t>Наибольший удельный вес в расходах по данному подразделу составили расходы на реализацию мероприятий по переселению граждан из аварийного жилищного фонда, при плане 69</w:t>
      </w:r>
      <w:r w:rsidR="0074599B">
        <w:rPr>
          <w:rFonts w:ascii="Times New Roman" w:hAnsi="Times New Roman" w:cs="Times New Roman"/>
          <w:sz w:val="28"/>
          <w:szCs w:val="28"/>
        </w:rPr>
        <w:t> </w:t>
      </w:r>
      <w:r w:rsidRPr="00C84941">
        <w:rPr>
          <w:rFonts w:ascii="Times New Roman" w:hAnsi="Times New Roman" w:cs="Times New Roman"/>
          <w:sz w:val="28"/>
          <w:szCs w:val="28"/>
        </w:rPr>
        <w:t>678</w:t>
      </w:r>
      <w:r w:rsidR="0074599B">
        <w:rPr>
          <w:rFonts w:ascii="Times New Roman" w:hAnsi="Times New Roman" w:cs="Times New Roman"/>
          <w:sz w:val="28"/>
          <w:szCs w:val="28"/>
        </w:rPr>
        <w:t>,7 тыс.</w:t>
      </w:r>
      <w:r w:rsidRPr="00C84941">
        <w:rPr>
          <w:rFonts w:ascii="Times New Roman" w:hAnsi="Times New Roman" w:cs="Times New Roman"/>
          <w:sz w:val="28"/>
          <w:szCs w:val="28"/>
        </w:rPr>
        <w:t xml:space="preserve"> рублей, освоено 66</w:t>
      </w:r>
      <w:r w:rsidR="0074599B">
        <w:rPr>
          <w:rFonts w:ascii="Times New Roman" w:hAnsi="Times New Roman" w:cs="Times New Roman"/>
          <w:sz w:val="28"/>
          <w:szCs w:val="28"/>
        </w:rPr>
        <w:t> </w:t>
      </w:r>
      <w:r w:rsidRPr="00C84941">
        <w:rPr>
          <w:rFonts w:ascii="Times New Roman" w:hAnsi="Times New Roman" w:cs="Times New Roman"/>
          <w:sz w:val="28"/>
          <w:szCs w:val="28"/>
        </w:rPr>
        <w:t>409</w:t>
      </w:r>
      <w:r w:rsidR="0074599B">
        <w:rPr>
          <w:rFonts w:ascii="Times New Roman" w:hAnsi="Times New Roman" w:cs="Times New Roman"/>
          <w:sz w:val="28"/>
          <w:szCs w:val="28"/>
        </w:rPr>
        <w:t xml:space="preserve">,1 тыс. </w:t>
      </w:r>
      <w:r w:rsidRPr="00C84941">
        <w:rPr>
          <w:rFonts w:ascii="Times New Roman" w:hAnsi="Times New Roman" w:cs="Times New Roman"/>
          <w:sz w:val="28"/>
          <w:szCs w:val="28"/>
        </w:rPr>
        <w:t>рублей или 95,3%.</w:t>
      </w:r>
    </w:p>
    <w:p w:rsidR="00C84941" w:rsidRPr="00C84941" w:rsidRDefault="00C84941" w:rsidP="0074599B">
      <w:pPr>
        <w:widowControl w:val="0"/>
        <w:spacing w:after="0"/>
        <w:ind w:firstLine="540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84941">
        <w:rPr>
          <w:rFonts w:ascii="Times New Roman" w:hAnsi="Times New Roman" w:cs="Times New Roman"/>
          <w:sz w:val="28"/>
          <w:szCs w:val="28"/>
        </w:rPr>
        <w:t>Причиной не освоения средств 1 этапа региональной адресной программы «Переселение граждан из аварийного жилищного фонда на территории Нижегородской области</w:t>
      </w:r>
      <w:r w:rsidR="0074599B">
        <w:rPr>
          <w:rFonts w:ascii="Times New Roman" w:hAnsi="Times New Roman" w:cs="Times New Roman"/>
          <w:sz w:val="28"/>
          <w:szCs w:val="28"/>
        </w:rPr>
        <w:t xml:space="preserve">, на 2019-2024 годы» в сумме 182,0 тыс. </w:t>
      </w:r>
      <w:r w:rsidRPr="00C84941">
        <w:rPr>
          <w:rFonts w:ascii="Times New Roman" w:hAnsi="Times New Roman" w:cs="Times New Roman"/>
          <w:sz w:val="28"/>
          <w:szCs w:val="28"/>
        </w:rPr>
        <w:t>рублей являетс</w:t>
      </w:r>
      <w:r w:rsidR="0074599B">
        <w:rPr>
          <w:rFonts w:ascii="Times New Roman" w:hAnsi="Times New Roman" w:cs="Times New Roman"/>
          <w:sz w:val="28"/>
          <w:szCs w:val="28"/>
        </w:rPr>
        <w:t xml:space="preserve">я отсутствие потребности, т.к. </w:t>
      </w:r>
      <w:r w:rsidRPr="00C84941">
        <w:rPr>
          <w:rFonts w:ascii="Times New Roman" w:hAnsi="Times New Roman" w:cs="Times New Roman"/>
          <w:sz w:val="28"/>
          <w:szCs w:val="28"/>
        </w:rPr>
        <w:t>собственники 2-х квартир приобрели право на указанные квартиры после признания данных домов аварийными.</w:t>
      </w:r>
    </w:p>
    <w:p w:rsidR="00C84941" w:rsidRPr="00C84941" w:rsidRDefault="00C84941" w:rsidP="0074599B">
      <w:pPr>
        <w:widowControl w:val="0"/>
        <w:spacing w:after="0"/>
        <w:ind w:firstLine="540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84941">
        <w:rPr>
          <w:rFonts w:ascii="Times New Roman" w:hAnsi="Times New Roman" w:cs="Times New Roman"/>
          <w:sz w:val="28"/>
          <w:szCs w:val="28"/>
        </w:rPr>
        <w:lastRenderedPageBreak/>
        <w:t>Причин</w:t>
      </w:r>
      <w:r w:rsidR="0074599B">
        <w:rPr>
          <w:rFonts w:ascii="Times New Roman" w:hAnsi="Times New Roman" w:cs="Times New Roman"/>
          <w:sz w:val="28"/>
          <w:szCs w:val="28"/>
        </w:rPr>
        <w:t xml:space="preserve">ами неполного </w:t>
      </w:r>
      <w:r w:rsidRPr="00C84941">
        <w:rPr>
          <w:rFonts w:ascii="Times New Roman" w:hAnsi="Times New Roman" w:cs="Times New Roman"/>
          <w:sz w:val="28"/>
          <w:szCs w:val="28"/>
        </w:rPr>
        <w:t>освоения средств по 2, 3 ,4 этапов являются:</w:t>
      </w:r>
    </w:p>
    <w:p w:rsidR="00C84941" w:rsidRPr="00C84941" w:rsidRDefault="00C84941" w:rsidP="0074599B">
      <w:pPr>
        <w:widowControl w:val="0"/>
        <w:spacing w:after="0"/>
        <w:ind w:firstLine="540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84941">
        <w:rPr>
          <w:rFonts w:ascii="Times New Roman" w:hAnsi="Times New Roman" w:cs="Times New Roman"/>
          <w:sz w:val="28"/>
          <w:szCs w:val="28"/>
        </w:rPr>
        <w:t xml:space="preserve">- снижение стоимости 1 </w:t>
      </w:r>
      <w:proofErr w:type="spellStart"/>
      <w:r w:rsidRPr="00C84941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C84941">
        <w:rPr>
          <w:rFonts w:ascii="Times New Roman" w:hAnsi="Times New Roman" w:cs="Times New Roman"/>
          <w:sz w:val="28"/>
          <w:szCs w:val="28"/>
        </w:rPr>
        <w:t>. приобретения жилого помещения на вторичном рынке жилья и выкупной стоимости изымаемого жилого помещения:</w:t>
      </w:r>
    </w:p>
    <w:p w:rsidR="00C84941" w:rsidRPr="00C84941" w:rsidRDefault="00C84941" w:rsidP="0074599B">
      <w:pPr>
        <w:widowControl w:val="0"/>
        <w:spacing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4941">
        <w:rPr>
          <w:rFonts w:ascii="Times New Roman" w:hAnsi="Times New Roman" w:cs="Times New Roman"/>
          <w:sz w:val="28"/>
          <w:szCs w:val="28"/>
        </w:rPr>
        <w:t>- перенос сроков расселения 7 квартир на 2022 год в связи с подачей гражданами исковых заявлений в суд.</w:t>
      </w:r>
    </w:p>
    <w:p w:rsidR="00C84941" w:rsidRPr="00C84941" w:rsidRDefault="00C84941" w:rsidP="0074599B">
      <w:pPr>
        <w:widowControl w:val="0"/>
        <w:spacing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84941">
        <w:rPr>
          <w:rFonts w:ascii="Times New Roman" w:hAnsi="Times New Roman" w:cs="Times New Roman"/>
          <w:sz w:val="28"/>
          <w:szCs w:val="28"/>
        </w:rPr>
        <w:t>Полностью не освоены средства в сумме 925</w:t>
      </w:r>
      <w:r w:rsidR="00BB3E1A">
        <w:rPr>
          <w:rFonts w:ascii="Times New Roman" w:hAnsi="Times New Roman" w:cs="Times New Roman"/>
          <w:sz w:val="28"/>
          <w:szCs w:val="28"/>
        </w:rPr>
        <w:t>,7 тыс.</w:t>
      </w:r>
      <w:r w:rsidRPr="00C84941">
        <w:rPr>
          <w:rFonts w:ascii="Times New Roman" w:hAnsi="Times New Roman" w:cs="Times New Roman"/>
          <w:sz w:val="28"/>
          <w:szCs w:val="28"/>
        </w:rPr>
        <w:t xml:space="preserve"> рублей на софинансирование разницы стоимости приобретения (строительства) жилых помещений, сложившейся между их рыночной стоимостью и использованной при расчетах объемов </w:t>
      </w:r>
      <w:proofErr w:type="spellStart"/>
      <w:r w:rsidRPr="00C84941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C84941">
        <w:rPr>
          <w:rFonts w:ascii="Times New Roman" w:hAnsi="Times New Roman" w:cs="Times New Roman"/>
          <w:sz w:val="28"/>
          <w:szCs w:val="28"/>
        </w:rPr>
        <w:t xml:space="preserve"> по действующей региональной адресной программе переселения граждан из аварийного жилищного фонда, и на софинансирование разницы между фактической выкупной ценой за изымаемое жилое помещение, и ценой, установленной в рамках такой программы по причине</w:t>
      </w:r>
      <w:proofErr w:type="gramEnd"/>
      <w:r w:rsidRPr="00C84941">
        <w:rPr>
          <w:rFonts w:ascii="Times New Roman" w:hAnsi="Times New Roman" w:cs="Times New Roman"/>
          <w:sz w:val="28"/>
          <w:szCs w:val="28"/>
        </w:rPr>
        <w:t xml:space="preserve"> несостоявшихся аукционов.</w:t>
      </w:r>
    </w:p>
    <w:p w:rsidR="00C84941" w:rsidRPr="00C84941" w:rsidRDefault="00C84941" w:rsidP="0074599B">
      <w:pPr>
        <w:widowControl w:val="0"/>
        <w:spacing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4941">
        <w:rPr>
          <w:rFonts w:ascii="Times New Roman" w:hAnsi="Times New Roman" w:cs="Times New Roman"/>
          <w:sz w:val="28"/>
          <w:szCs w:val="28"/>
        </w:rPr>
        <w:t xml:space="preserve">В полном объеме освоены средства на благоустройство территории трехэтажного тридцати квартирного жилого дома, расположенного по адресу: Нижегородская область г. Арзамас, </w:t>
      </w:r>
      <w:proofErr w:type="spellStart"/>
      <w:r w:rsidRPr="00C84941">
        <w:rPr>
          <w:rFonts w:ascii="Times New Roman" w:hAnsi="Times New Roman" w:cs="Times New Roman"/>
          <w:sz w:val="28"/>
          <w:szCs w:val="28"/>
        </w:rPr>
        <w:t>мкр</w:t>
      </w:r>
      <w:proofErr w:type="spellEnd"/>
      <w:r w:rsidRPr="00C84941">
        <w:rPr>
          <w:rFonts w:ascii="Times New Roman" w:hAnsi="Times New Roman" w:cs="Times New Roman"/>
          <w:sz w:val="28"/>
          <w:szCs w:val="28"/>
        </w:rPr>
        <w:t xml:space="preserve"> Южный д.7</w:t>
      </w:r>
      <w:r w:rsidR="00BB3E1A">
        <w:rPr>
          <w:rFonts w:ascii="Times New Roman" w:hAnsi="Times New Roman" w:cs="Times New Roman"/>
          <w:sz w:val="28"/>
          <w:szCs w:val="28"/>
        </w:rPr>
        <w:t xml:space="preserve"> </w:t>
      </w:r>
      <w:r w:rsidRPr="00C84941">
        <w:rPr>
          <w:rFonts w:ascii="Times New Roman" w:hAnsi="Times New Roman" w:cs="Times New Roman"/>
          <w:sz w:val="28"/>
          <w:szCs w:val="28"/>
        </w:rPr>
        <w:t>(строительство было осуществлено в рамках 2 этапа) в сумме 2</w:t>
      </w:r>
      <w:r w:rsidR="00BB3E1A">
        <w:rPr>
          <w:rFonts w:ascii="Times New Roman" w:hAnsi="Times New Roman" w:cs="Times New Roman"/>
          <w:sz w:val="28"/>
          <w:szCs w:val="28"/>
        </w:rPr>
        <w:t> </w:t>
      </w:r>
      <w:r w:rsidRPr="00C84941">
        <w:rPr>
          <w:rFonts w:ascii="Times New Roman" w:hAnsi="Times New Roman" w:cs="Times New Roman"/>
          <w:sz w:val="28"/>
          <w:szCs w:val="28"/>
        </w:rPr>
        <w:t>914</w:t>
      </w:r>
      <w:r w:rsidR="00BB3E1A">
        <w:rPr>
          <w:rFonts w:ascii="Times New Roman" w:hAnsi="Times New Roman" w:cs="Times New Roman"/>
          <w:sz w:val="28"/>
          <w:szCs w:val="28"/>
        </w:rPr>
        <w:t>,3 тыс.</w:t>
      </w:r>
      <w:r w:rsidRPr="00C84941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C84941" w:rsidRPr="00C84941" w:rsidRDefault="00C84941" w:rsidP="0074599B">
      <w:pPr>
        <w:widowControl w:val="0"/>
        <w:spacing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4941">
        <w:rPr>
          <w:rFonts w:ascii="Times New Roman" w:hAnsi="Times New Roman" w:cs="Times New Roman"/>
          <w:sz w:val="28"/>
          <w:szCs w:val="28"/>
        </w:rPr>
        <w:t>В связи с поздним заключение муниципального контракта на разработку ПИР ПСД «Девятиэтажный 45-квартирный жилой дом, расположенный по адресу: Нижегородская область, г. Арзамас, ул. 9 Мая, д. 20» (строительство будет осуществлено в рамках 4 этапа программы) при плане 1</w:t>
      </w:r>
      <w:r w:rsidR="00BB3E1A">
        <w:rPr>
          <w:rFonts w:ascii="Times New Roman" w:hAnsi="Times New Roman" w:cs="Times New Roman"/>
          <w:sz w:val="28"/>
          <w:szCs w:val="28"/>
        </w:rPr>
        <w:t> </w:t>
      </w:r>
      <w:r w:rsidRPr="00C84941">
        <w:rPr>
          <w:rFonts w:ascii="Times New Roman" w:hAnsi="Times New Roman" w:cs="Times New Roman"/>
          <w:sz w:val="28"/>
          <w:szCs w:val="28"/>
        </w:rPr>
        <w:t>624</w:t>
      </w:r>
      <w:r w:rsidR="00BB3E1A">
        <w:rPr>
          <w:rFonts w:ascii="Times New Roman" w:hAnsi="Times New Roman" w:cs="Times New Roman"/>
          <w:sz w:val="28"/>
          <w:szCs w:val="28"/>
        </w:rPr>
        <w:t>,3 тыс.</w:t>
      </w:r>
      <w:r w:rsidRPr="00C84941">
        <w:rPr>
          <w:rFonts w:ascii="Times New Roman" w:hAnsi="Times New Roman" w:cs="Times New Roman"/>
          <w:sz w:val="28"/>
          <w:szCs w:val="28"/>
        </w:rPr>
        <w:t xml:space="preserve"> рублей расход составил 314</w:t>
      </w:r>
      <w:r w:rsidR="00BB3E1A">
        <w:rPr>
          <w:rFonts w:ascii="Times New Roman" w:hAnsi="Times New Roman" w:cs="Times New Roman"/>
          <w:sz w:val="28"/>
          <w:szCs w:val="28"/>
        </w:rPr>
        <w:t>,9 тыс.</w:t>
      </w:r>
      <w:r w:rsidRPr="00C84941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C84941" w:rsidRPr="00C84941" w:rsidRDefault="00C84941" w:rsidP="0074599B">
      <w:pPr>
        <w:widowControl w:val="0"/>
        <w:spacing w:after="0"/>
        <w:ind w:firstLine="540"/>
        <w:contextualSpacing/>
        <w:jc w:val="both"/>
        <w:outlineLvl w:val="6"/>
        <w:rPr>
          <w:rFonts w:ascii="Times New Roman" w:hAnsi="Times New Roman" w:cs="Times New Roman"/>
          <w:sz w:val="28"/>
          <w:szCs w:val="28"/>
        </w:rPr>
      </w:pPr>
      <w:r w:rsidRPr="00C84941">
        <w:rPr>
          <w:rFonts w:ascii="Times New Roman" w:hAnsi="Times New Roman" w:cs="Times New Roman"/>
          <w:sz w:val="28"/>
          <w:szCs w:val="28"/>
        </w:rPr>
        <w:t>Кроме того, в рамках непрограммных расходов на расселение (выплату возмещения гражданам) аварийного многоквартирного жилого дома, расположенного по адресу: Нижегородская область, город Арзамас, ул. Малая, д. 3 были выделены средства:</w:t>
      </w:r>
    </w:p>
    <w:p w:rsidR="00C84941" w:rsidRPr="00C84941" w:rsidRDefault="00C84941" w:rsidP="00BB3E1A">
      <w:pPr>
        <w:widowControl w:val="0"/>
        <w:spacing w:after="0"/>
        <w:ind w:firstLine="540"/>
        <w:contextualSpacing/>
        <w:jc w:val="both"/>
        <w:outlineLvl w:val="6"/>
        <w:rPr>
          <w:rFonts w:ascii="Times New Roman" w:hAnsi="Times New Roman" w:cs="Times New Roman"/>
          <w:sz w:val="28"/>
          <w:szCs w:val="28"/>
        </w:rPr>
      </w:pPr>
      <w:r w:rsidRPr="00C84941">
        <w:rPr>
          <w:rFonts w:ascii="Times New Roman" w:hAnsi="Times New Roman" w:cs="Times New Roman"/>
          <w:sz w:val="28"/>
          <w:szCs w:val="28"/>
        </w:rPr>
        <w:t>- из резервного фонда Правительства Нижегородской области в сумме 7</w:t>
      </w:r>
      <w:r w:rsidR="0086037B">
        <w:rPr>
          <w:rFonts w:ascii="Times New Roman" w:hAnsi="Times New Roman" w:cs="Times New Roman"/>
          <w:sz w:val="28"/>
          <w:szCs w:val="28"/>
        </w:rPr>
        <w:t> </w:t>
      </w:r>
      <w:r w:rsidRPr="00C84941">
        <w:rPr>
          <w:rFonts w:ascii="Times New Roman" w:hAnsi="Times New Roman" w:cs="Times New Roman"/>
          <w:sz w:val="28"/>
          <w:szCs w:val="28"/>
        </w:rPr>
        <w:t>022</w:t>
      </w:r>
      <w:r w:rsidR="0086037B">
        <w:rPr>
          <w:rFonts w:ascii="Times New Roman" w:hAnsi="Times New Roman" w:cs="Times New Roman"/>
          <w:sz w:val="28"/>
          <w:szCs w:val="28"/>
        </w:rPr>
        <w:t>,4 тыс.</w:t>
      </w:r>
      <w:r w:rsidRPr="00C84941">
        <w:rPr>
          <w:rFonts w:ascii="Times New Roman" w:hAnsi="Times New Roman" w:cs="Times New Roman"/>
          <w:sz w:val="28"/>
          <w:szCs w:val="28"/>
        </w:rPr>
        <w:t xml:space="preserve"> рублей, расход 6</w:t>
      </w:r>
      <w:r w:rsidR="0086037B">
        <w:rPr>
          <w:rFonts w:ascii="Times New Roman" w:hAnsi="Times New Roman" w:cs="Times New Roman"/>
          <w:sz w:val="28"/>
          <w:szCs w:val="28"/>
        </w:rPr>
        <w:t> </w:t>
      </w:r>
      <w:r w:rsidRPr="00C84941">
        <w:rPr>
          <w:rFonts w:ascii="Times New Roman" w:hAnsi="Times New Roman" w:cs="Times New Roman"/>
          <w:sz w:val="28"/>
          <w:szCs w:val="28"/>
        </w:rPr>
        <w:t>118</w:t>
      </w:r>
      <w:r w:rsidR="0086037B">
        <w:rPr>
          <w:rFonts w:ascii="Times New Roman" w:hAnsi="Times New Roman" w:cs="Times New Roman"/>
          <w:sz w:val="28"/>
          <w:szCs w:val="28"/>
        </w:rPr>
        <w:t>,9 тыс.</w:t>
      </w:r>
      <w:r w:rsidRPr="00C84941">
        <w:rPr>
          <w:rFonts w:ascii="Times New Roman" w:hAnsi="Times New Roman" w:cs="Times New Roman"/>
          <w:sz w:val="28"/>
          <w:szCs w:val="28"/>
        </w:rPr>
        <w:t xml:space="preserve"> рублей (не полное освоение по причине нахождения в аресте части одной из квартир);</w:t>
      </w:r>
    </w:p>
    <w:p w:rsidR="00C84941" w:rsidRPr="00C84941" w:rsidRDefault="00C84941" w:rsidP="0074599B">
      <w:pPr>
        <w:widowControl w:val="0"/>
        <w:spacing w:after="0"/>
        <w:contextualSpacing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C84941">
        <w:rPr>
          <w:rFonts w:ascii="Times New Roman" w:hAnsi="Times New Roman" w:cs="Times New Roman"/>
          <w:sz w:val="28"/>
          <w:szCs w:val="28"/>
        </w:rPr>
        <w:t>- из городского бюджета 499</w:t>
      </w:r>
      <w:r w:rsidR="0086037B">
        <w:rPr>
          <w:rFonts w:ascii="Times New Roman" w:hAnsi="Times New Roman" w:cs="Times New Roman"/>
          <w:sz w:val="28"/>
          <w:szCs w:val="28"/>
        </w:rPr>
        <w:t>,5 тыс.</w:t>
      </w:r>
      <w:r w:rsidRPr="00C84941">
        <w:rPr>
          <w:rFonts w:ascii="Times New Roman" w:hAnsi="Times New Roman" w:cs="Times New Roman"/>
          <w:sz w:val="28"/>
          <w:szCs w:val="28"/>
        </w:rPr>
        <w:t xml:space="preserve"> рублей, расход 496</w:t>
      </w:r>
      <w:r w:rsidR="0086037B">
        <w:rPr>
          <w:rFonts w:ascii="Times New Roman" w:hAnsi="Times New Roman" w:cs="Times New Roman"/>
          <w:sz w:val="28"/>
          <w:szCs w:val="28"/>
        </w:rPr>
        <w:t>,7 тыс.</w:t>
      </w:r>
      <w:r w:rsidRPr="00C84941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C84941" w:rsidRPr="00C84941" w:rsidRDefault="00C84941" w:rsidP="0074599B">
      <w:pPr>
        <w:widowControl w:val="0"/>
        <w:spacing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4941">
        <w:rPr>
          <w:rFonts w:ascii="Times New Roman" w:hAnsi="Times New Roman" w:cs="Times New Roman"/>
          <w:sz w:val="28"/>
          <w:szCs w:val="28"/>
        </w:rPr>
        <w:t xml:space="preserve">Кроме того, по данному подразделу произведены расходы </w:t>
      </w:r>
      <w:proofErr w:type="gramStart"/>
      <w:r w:rsidRPr="00C84941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86037B">
        <w:rPr>
          <w:rFonts w:ascii="Times New Roman" w:hAnsi="Times New Roman" w:cs="Times New Roman"/>
          <w:sz w:val="28"/>
          <w:szCs w:val="28"/>
        </w:rPr>
        <w:t>:</w:t>
      </w:r>
    </w:p>
    <w:p w:rsidR="00C84941" w:rsidRPr="00C84941" w:rsidRDefault="00C84941" w:rsidP="00585C70">
      <w:pPr>
        <w:widowControl w:val="0"/>
        <w:spacing w:after="0"/>
        <w:ind w:firstLine="540"/>
        <w:contextualSpacing/>
        <w:jc w:val="both"/>
        <w:outlineLvl w:val="6"/>
        <w:rPr>
          <w:rFonts w:ascii="Times New Roman" w:hAnsi="Times New Roman" w:cs="Times New Roman"/>
          <w:sz w:val="28"/>
          <w:szCs w:val="28"/>
        </w:rPr>
      </w:pPr>
      <w:r w:rsidRPr="00C84941">
        <w:rPr>
          <w:rFonts w:ascii="Times New Roman" w:hAnsi="Times New Roman" w:cs="Times New Roman"/>
          <w:sz w:val="28"/>
          <w:szCs w:val="28"/>
        </w:rPr>
        <w:t>- перечисление взносов на капитальный ремонт общего имущества в многоквартирных домах за жилые и нежилые помещения, находящиеся в муниципальной собственности 3</w:t>
      </w:r>
      <w:r w:rsidR="0086037B">
        <w:rPr>
          <w:rFonts w:ascii="Times New Roman" w:hAnsi="Times New Roman" w:cs="Times New Roman"/>
          <w:sz w:val="28"/>
          <w:szCs w:val="28"/>
        </w:rPr>
        <w:t> </w:t>
      </w:r>
      <w:r w:rsidRPr="00C84941">
        <w:rPr>
          <w:rFonts w:ascii="Times New Roman" w:hAnsi="Times New Roman" w:cs="Times New Roman"/>
          <w:sz w:val="28"/>
          <w:szCs w:val="28"/>
        </w:rPr>
        <w:t>871</w:t>
      </w:r>
      <w:r w:rsidR="0086037B">
        <w:rPr>
          <w:rFonts w:ascii="Times New Roman" w:hAnsi="Times New Roman" w:cs="Times New Roman"/>
          <w:sz w:val="28"/>
          <w:szCs w:val="28"/>
        </w:rPr>
        <w:t>,3 тыс.</w:t>
      </w:r>
      <w:r w:rsidRPr="00C84941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C84941" w:rsidRPr="00C84941" w:rsidRDefault="00C84941" w:rsidP="00585C70">
      <w:pPr>
        <w:widowControl w:val="0"/>
        <w:spacing w:after="0"/>
        <w:ind w:firstLine="540"/>
        <w:contextualSpacing/>
        <w:jc w:val="both"/>
        <w:outlineLvl w:val="6"/>
        <w:rPr>
          <w:rFonts w:ascii="Times New Roman" w:hAnsi="Times New Roman" w:cs="Times New Roman"/>
          <w:sz w:val="28"/>
          <w:szCs w:val="28"/>
        </w:rPr>
      </w:pPr>
      <w:r w:rsidRPr="00C84941">
        <w:rPr>
          <w:rFonts w:ascii="Times New Roman" w:hAnsi="Times New Roman" w:cs="Times New Roman"/>
          <w:sz w:val="28"/>
          <w:szCs w:val="28"/>
        </w:rPr>
        <w:t>- содержание и ремонт имущества общежитий, софинансирование доли муниципального имущества в сумме 5</w:t>
      </w:r>
      <w:r w:rsidR="0086037B">
        <w:rPr>
          <w:rFonts w:ascii="Times New Roman" w:hAnsi="Times New Roman" w:cs="Times New Roman"/>
          <w:sz w:val="28"/>
          <w:szCs w:val="28"/>
        </w:rPr>
        <w:t> </w:t>
      </w:r>
      <w:r w:rsidRPr="00C84941">
        <w:rPr>
          <w:rFonts w:ascii="Times New Roman" w:hAnsi="Times New Roman" w:cs="Times New Roman"/>
          <w:sz w:val="28"/>
          <w:szCs w:val="28"/>
        </w:rPr>
        <w:t>000</w:t>
      </w:r>
      <w:r w:rsidR="0086037B">
        <w:rPr>
          <w:rFonts w:ascii="Times New Roman" w:hAnsi="Times New Roman" w:cs="Times New Roman"/>
          <w:sz w:val="28"/>
          <w:szCs w:val="28"/>
        </w:rPr>
        <w:t>,0 тыс.</w:t>
      </w:r>
      <w:r w:rsidRPr="00C84941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C84941" w:rsidRPr="00C84941" w:rsidRDefault="00C84941" w:rsidP="00585C70">
      <w:pPr>
        <w:widowControl w:val="0"/>
        <w:spacing w:after="0"/>
        <w:ind w:firstLine="540"/>
        <w:contextualSpacing/>
        <w:jc w:val="both"/>
        <w:outlineLvl w:val="6"/>
        <w:rPr>
          <w:rFonts w:ascii="Times New Roman" w:hAnsi="Times New Roman" w:cs="Times New Roman"/>
          <w:sz w:val="28"/>
          <w:szCs w:val="28"/>
        </w:rPr>
      </w:pPr>
      <w:r w:rsidRPr="00C84941">
        <w:rPr>
          <w:rFonts w:ascii="Times New Roman" w:hAnsi="Times New Roman" w:cs="Times New Roman"/>
          <w:sz w:val="28"/>
          <w:szCs w:val="28"/>
        </w:rPr>
        <w:t>- ремонт муниципального жилищного фонда 4</w:t>
      </w:r>
      <w:r w:rsidR="0086037B">
        <w:rPr>
          <w:rFonts w:ascii="Times New Roman" w:hAnsi="Times New Roman" w:cs="Times New Roman"/>
          <w:sz w:val="28"/>
          <w:szCs w:val="28"/>
        </w:rPr>
        <w:t> </w:t>
      </w:r>
      <w:r w:rsidRPr="00C84941">
        <w:rPr>
          <w:rFonts w:ascii="Times New Roman" w:hAnsi="Times New Roman" w:cs="Times New Roman"/>
          <w:sz w:val="28"/>
          <w:szCs w:val="28"/>
        </w:rPr>
        <w:t>222</w:t>
      </w:r>
      <w:r w:rsidR="0086037B">
        <w:rPr>
          <w:rFonts w:ascii="Times New Roman" w:hAnsi="Times New Roman" w:cs="Times New Roman"/>
          <w:sz w:val="28"/>
          <w:szCs w:val="28"/>
        </w:rPr>
        <w:t>,2 тыс.</w:t>
      </w:r>
      <w:r w:rsidRPr="00C84941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C84941" w:rsidRPr="00C84941" w:rsidRDefault="00C84941" w:rsidP="00585C70">
      <w:pPr>
        <w:widowControl w:val="0"/>
        <w:spacing w:after="0"/>
        <w:ind w:firstLine="540"/>
        <w:contextualSpacing/>
        <w:jc w:val="both"/>
        <w:outlineLvl w:val="6"/>
        <w:rPr>
          <w:rFonts w:ascii="Times New Roman" w:hAnsi="Times New Roman" w:cs="Times New Roman"/>
          <w:sz w:val="28"/>
          <w:szCs w:val="28"/>
        </w:rPr>
      </w:pPr>
      <w:r w:rsidRPr="00C84941">
        <w:rPr>
          <w:rFonts w:ascii="Times New Roman" w:hAnsi="Times New Roman" w:cs="Times New Roman"/>
          <w:sz w:val="28"/>
          <w:szCs w:val="28"/>
        </w:rPr>
        <w:t xml:space="preserve">- внесение платы за жилищно-коммунальные услуги в нераспределенных жилых и нежилых помещениях в многоквартирных домах, находящихся в </w:t>
      </w:r>
      <w:r w:rsidRPr="00C84941">
        <w:rPr>
          <w:rFonts w:ascii="Times New Roman" w:hAnsi="Times New Roman" w:cs="Times New Roman"/>
          <w:sz w:val="28"/>
          <w:szCs w:val="28"/>
        </w:rPr>
        <w:lastRenderedPageBreak/>
        <w:t>муниципальной собственности 4</w:t>
      </w:r>
      <w:r w:rsidR="00585C70">
        <w:rPr>
          <w:rFonts w:ascii="Times New Roman" w:hAnsi="Times New Roman" w:cs="Times New Roman"/>
          <w:sz w:val="28"/>
          <w:szCs w:val="28"/>
        </w:rPr>
        <w:t> </w:t>
      </w:r>
      <w:r w:rsidRPr="00C84941">
        <w:rPr>
          <w:rFonts w:ascii="Times New Roman" w:hAnsi="Times New Roman" w:cs="Times New Roman"/>
          <w:sz w:val="28"/>
          <w:szCs w:val="28"/>
        </w:rPr>
        <w:t>052</w:t>
      </w:r>
      <w:r w:rsidR="00585C70">
        <w:rPr>
          <w:rFonts w:ascii="Times New Roman" w:hAnsi="Times New Roman" w:cs="Times New Roman"/>
          <w:sz w:val="28"/>
          <w:szCs w:val="28"/>
        </w:rPr>
        <w:t>,9 тыс.</w:t>
      </w:r>
      <w:r w:rsidRPr="00C84941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C84941" w:rsidRPr="00C84941" w:rsidRDefault="00C84941" w:rsidP="00585C70">
      <w:pPr>
        <w:widowControl w:val="0"/>
        <w:spacing w:after="0"/>
        <w:ind w:firstLine="540"/>
        <w:contextualSpacing/>
        <w:jc w:val="both"/>
        <w:outlineLvl w:val="6"/>
        <w:rPr>
          <w:rFonts w:ascii="Times New Roman" w:hAnsi="Times New Roman" w:cs="Times New Roman"/>
          <w:sz w:val="28"/>
          <w:szCs w:val="28"/>
        </w:rPr>
      </w:pPr>
      <w:r w:rsidRPr="00C84941">
        <w:rPr>
          <w:rFonts w:ascii="Times New Roman" w:hAnsi="Times New Roman" w:cs="Times New Roman"/>
          <w:sz w:val="28"/>
          <w:szCs w:val="28"/>
        </w:rPr>
        <w:t>- выполнение работ по сносу расселенных аварийных домов 2</w:t>
      </w:r>
      <w:r w:rsidR="00585C70">
        <w:rPr>
          <w:rFonts w:ascii="Times New Roman" w:hAnsi="Times New Roman" w:cs="Times New Roman"/>
          <w:sz w:val="28"/>
          <w:szCs w:val="28"/>
        </w:rPr>
        <w:t> </w:t>
      </w:r>
      <w:r w:rsidRPr="00C84941">
        <w:rPr>
          <w:rFonts w:ascii="Times New Roman" w:hAnsi="Times New Roman" w:cs="Times New Roman"/>
          <w:sz w:val="28"/>
          <w:szCs w:val="28"/>
        </w:rPr>
        <w:t>421</w:t>
      </w:r>
      <w:r w:rsidR="00585C70">
        <w:rPr>
          <w:rFonts w:ascii="Times New Roman" w:hAnsi="Times New Roman" w:cs="Times New Roman"/>
          <w:sz w:val="28"/>
          <w:szCs w:val="28"/>
        </w:rPr>
        <w:t>,6 тыс.</w:t>
      </w:r>
      <w:r w:rsidRPr="00C84941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C84941" w:rsidRPr="00C84941" w:rsidRDefault="00C84941" w:rsidP="00585C70">
      <w:pPr>
        <w:widowControl w:val="0"/>
        <w:spacing w:after="0"/>
        <w:ind w:firstLine="540"/>
        <w:contextualSpacing/>
        <w:jc w:val="both"/>
        <w:outlineLvl w:val="6"/>
        <w:rPr>
          <w:rFonts w:ascii="Times New Roman" w:hAnsi="Times New Roman" w:cs="Times New Roman"/>
          <w:sz w:val="28"/>
          <w:szCs w:val="28"/>
        </w:rPr>
      </w:pPr>
      <w:r w:rsidRPr="00C84941">
        <w:rPr>
          <w:rFonts w:ascii="Times New Roman" w:hAnsi="Times New Roman" w:cs="Times New Roman"/>
          <w:sz w:val="28"/>
          <w:szCs w:val="28"/>
        </w:rPr>
        <w:t xml:space="preserve">- оценка технического состояния жилого помещения для подготовки обоснованных заключений о признании его </w:t>
      </w:r>
      <w:proofErr w:type="gramStart"/>
      <w:r w:rsidRPr="00C84941">
        <w:rPr>
          <w:rFonts w:ascii="Times New Roman" w:hAnsi="Times New Roman" w:cs="Times New Roman"/>
          <w:sz w:val="28"/>
          <w:szCs w:val="28"/>
        </w:rPr>
        <w:t>пригодным</w:t>
      </w:r>
      <w:proofErr w:type="gramEnd"/>
      <w:r w:rsidRPr="00C84941">
        <w:rPr>
          <w:rFonts w:ascii="Times New Roman" w:hAnsi="Times New Roman" w:cs="Times New Roman"/>
          <w:sz w:val="28"/>
          <w:szCs w:val="28"/>
        </w:rPr>
        <w:t xml:space="preserve"> или непригодным для проживания 42</w:t>
      </w:r>
      <w:r w:rsidR="00585C70">
        <w:rPr>
          <w:rFonts w:ascii="Times New Roman" w:hAnsi="Times New Roman" w:cs="Times New Roman"/>
          <w:sz w:val="28"/>
          <w:szCs w:val="28"/>
        </w:rPr>
        <w:t>,0 тыс.</w:t>
      </w:r>
      <w:r w:rsidRPr="00C84941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C84941" w:rsidRPr="00C84941" w:rsidRDefault="00C84941" w:rsidP="00585C70">
      <w:pPr>
        <w:widowControl w:val="0"/>
        <w:spacing w:after="0"/>
        <w:ind w:firstLine="540"/>
        <w:contextualSpacing/>
        <w:jc w:val="both"/>
        <w:outlineLvl w:val="6"/>
        <w:rPr>
          <w:rFonts w:ascii="Times New Roman" w:hAnsi="Times New Roman" w:cs="Times New Roman"/>
          <w:sz w:val="28"/>
          <w:szCs w:val="28"/>
        </w:rPr>
      </w:pPr>
      <w:r w:rsidRPr="00C84941">
        <w:rPr>
          <w:rFonts w:ascii="Times New Roman" w:hAnsi="Times New Roman" w:cs="Times New Roman"/>
          <w:sz w:val="28"/>
          <w:szCs w:val="28"/>
        </w:rPr>
        <w:t>- воссоздание облика исторически ценных домов города Арзамаса 399</w:t>
      </w:r>
      <w:r w:rsidR="00585C70">
        <w:rPr>
          <w:rFonts w:ascii="Times New Roman" w:hAnsi="Times New Roman" w:cs="Times New Roman"/>
          <w:sz w:val="28"/>
          <w:szCs w:val="28"/>
        </w:rPr>
        <w:t>,6 тыс.</w:t>
      </w:r>
      <w:r w:rsidRPr="00C84941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C84941" w:rsidRPr="00C84941" w:rsidRDefault="00C84941" w:rsidP="00585C70">
      <w:pPr>
        <w:widowControl w:val="0"/>
        <w:spacing w:after="0"/>
        <w:ind w:firstLine="540"/>
        <w:contextualSpacing/>
        <w:jc w:val="both"/>
        <w:outlineLvl w:val="6"/>
        <w:rPr>
          <w:rFonts w:ascii="Times New Roman" w:hAnsi="Times New Roman" w:cs="Times New Roman"/>
          <w:sz w:val="28"/>
          <w:szCs w:val="28"/>
        </w:rPr>
      </w:pPr>
      <w:r w:rsidRPr="00C84941">
        <w:rPr>
          <w:rFonts w:ascii="Times New Roman" w:hAnsi="Times New Roman" w:cs="Times New Roman"/>
          <w:sz w:val="28"/>
          <w:szCs w:val="28"/>
        </w:rPr>
        <w:t>- установку индивидуальных (общедомовых) приборов учета в муниципальном жилом фонде 79</w:t>
      </w:r>
      <w:r w:rsidR="00585C70">
        <w:rPr>
          <w:rFonts w:ascii="Times New Roman" w:hAnsi="Times New Roman" w:cs="Times New Roman"/>
          <w:sz w:val="28"/>
          <w:szCs w:val="28"/>
        </w:rPr>
        <w:t>,9 тыс.</w:t>
      </w:r>
      <w:r w:rsidRPr="00C84941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C84941" w:rsidRPr="00C84941" w:rsidRDefault="00C84941" w:rsidP="0074599B">
      <w:pPr>
        <w:widowControl w:val="0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4941">
        <w:rPr>
          <w:rFonts w:ascii="Times New Roman" w:hAnsi="Times New Roman" w:cs="Times New Roman"/>
          <w:sz w:val="28"/>
          <w:szCs w:val="28"/>
        </w:rPr>
        <w:t>Расходы, произведенные по данному подразделу в рамках муниципальных программ, составили 86</w:t>
      </w:r>
      <w:r w:rsidR="00585C70">
        <w:rPr>
          <w:rFonts w:ascii="Times New Roman" w:hAnsi="Times New Roman" w:cs="Times New Roman"/>
          <w:sz w:val="28"/>
          <w:szCs w:val="28"/>
        </w:rPr>
        <w:t> </w:t>
      </w:r>
      <w:r w:rsidRPr="00C84941">
        <w:rPr>
          <w:rFonts w:ascii="Times New Roman" w:hAnsi="Times New Roman" w:cs="Times New Roman"/>
          <w:sz w:val="28"/>
          <w:szCs w:val="28"/>
        </w:rPr>
        <w:t>498</w:t>
      </w:r>
      <w:r w:rsidR="00585C70">
        <w:rPr>
          <w:rFonts w:ascii="Times New Roman" w:hAnsi="Times New Roman" w:cs="Times New Roman"/>
          <w:sz w:val="28"/>
          <w:szCs w:val="28"/>
        </w:rPr>
        <w:t>,6 тыс.</w:t>
      </w:r>
      <w:r w:rsidRPr="00C84941">
        <w:rPr>
          <w:rFonts w:ascii="Times New Roman" w:hAnsi="Times New Roman" w:cs="Times New Roman"/>
          <w:sz w:val="28"/>
          <w:szCs w:val="28"/>
        </w:rPr>
        <w:t xml:space="preserve"> рублей или 92,9% в общей сумме расходов по данному подразделу, в том числе:</w:t>
      </w:r>
    </w:p>
    <w:p w:rsidR="00C84941" w:rsidRPr="00C84941" w:rsidRDefault="00C84941" w:rsidP="00585C70">
      <w:pPr>
        <w:widowControl w:val="0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4941">
        <w:rPr>
          <w:rFonts w:ascii="Times New Roman" w:hAnsi="Times New Roman" w:cs="Times New Roman"/>
          <w:sz w:val="28"/>
          <w:szCs w:val="28"/>
        </w:rPr>
        <w:t>- по программе «Обеспечение устойчивого функционирования и развития жилищно-коммунального хозяйства города Арзамаса » в сумме 20</w:t>
      </w:r>
      <w:r w:rsidR="00585C70">
        <w:rPr>
          <w:rFonts w:ascii="Times New Roman" w:hAnsi="Times New Roman" w:cs="Times New Roman"/>
          <w:sz w:val="28"/>
          <w:szCs w:val="28"/>
        </w:rPr>
        <w:t> </w:t>
      </w:r>
      <w:r w:rsidRPr="00C84941">
        <w:rPr>
          <w:rFonts w:ascii="Times New Roman" w:hAnsi="Times New Roman" w:cs="Times New Roman"/>
          <w:sz w:val="28"/>
          <w:szCs w:val="28"/>
        </w:rPr>
        <w:t>009</w:t>
      </w:r>
      <w:r w:rsidR="00585C70">
        <w:rPr>
          <w:rFonts w:ascii="Times New Roman" w:hAnsi="Times New Roman" w:cs="Times New Roman"/>
          <w:sz w:val="28"/>
          <w:szCs w:val="28"/>
        </w:rPr>
        <w:t>,6 тыс. рублей;</w:t>
      </w:r>
    </w:p>
    <w:p w:rsidR="00C84941" w:rsidRPr="00C84941" w:rsidRDefault="00C84941" w:rsidP="00585C70">
      <w:pPr>
        <w:widowControl w:val="0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4941">
        <w:rPr>
          <w:rFonts w:ascii="Times New Roman" w:hAnsi="Times New Roman" w:cs="Times New Roman"/>
          <w:sz w:val="28"/>
          <w:szCs w:val="28"/>
        </w:rPr>
        <w:t>- по программе «Обеспечение граждан города Арзамаса доступным и комфортным жильем» 66</w:t>
      </w:r>
      <w:r w:rsidR="00585C70">
        <w:rPr>
          <w:rFonts w:ascii="Times New Roman" w:hAnsi="Times New Roman" w:cs="Times New Roman"/>
          <w:sz w:val="28"/>
          <w:szCs w:val="28"/>
        </w:rPr>
        <w:t> </w:t>
      </w:r>
      <w:r w:rsidRPr="00C84941">
        <w:rPr>
          <w:rFonts w:ascii="Times New Roman" w:hAnsi="Times New Roman" w:cs="Times New Roman"/>
          <w:sz w:val="28"/>
          <w:szCs w:val="28"/>
        </w:rPr>
        <w:t>409</w:t>
      </w:r>
      <w:r w:rsidR="00585C70">
        <w:rPr>
          <w:rFonts w:ascii="Times New Roman" w:hAnsi="Times New Roman" w:cs="Times New Roman"/>
          <w:sz w:val="28"/>
          <w:szCs w:val="28"/>
        </w:rPr>
        <w:t>,1 тыс.</w:t>
      </w:r>
      <w:r w:rsidRPr="00C84941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C84941" w:rsidRPr="00C84941" w:rsidRDefault="00C84941" w:rsidP="00585C70">
      <w:pPr>
        <w:widowControl w:val="0"/>
        <w:spacing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4941">
        <w:rPr>
          <w:rFonts w:ascii="Times New Roman" w:hAnsi="Times New Roman" w:cs="Times New Roman"/>
          <w:sz w:val="28"/>
          <w:szCs w:val="28"/>
        </w:rPr>
        <w:t>- по программе "Энергосбережение и повышение энергетической эффективности на территории города Арзамаса " 79</w:t>
      </w:r>
      <w:r w:rsidR="00585C70">
        <w:rPr>
          <w:rFonts w:ascii="Times New Roman" w:hAnsi="Times New Roman" w:cs="Times New Roman"/>
          <w:sz w:val="28"/>
          <w:szCs w:val="28"/>
        </w:rPr>
        <w:t>,9 тыс.</w:t>
      </w:r>
      <w:r w:rsidRPr="00C84941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C84941" w:rsidRPr="00C84941" w:rsidRDefault="00C84941" w:rsidP="0074599B">
      <w:pPr>
        <w:widowControl w:val="0"/>
        <w:tabs>
          <w:tab w:val="left" w:pos="540"/>
        </w:tabs>
        <w:spacing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4941">
        <w:rPr>
          <w:rFonts w:ascii="Times New Roman" w:hAnsi="Times New Roman" w:cs="Times New Roman"/>
          <w:sz w:val="28"/>
          <w:szCs w:val="28"/>
        </w:rPr>
        <w:t>Непрограммные расходы произведены в сумме 6</w:t>
      </w:r>
      <w:r w:rsidR="00585C70">
        <w:rPr>
          <w:rFonts w:ascii="Times New Roman" w:hAnsi="Times New Roman" w:cs="Times New Roman"/>
          <w:sz w:val="28"/>
          <w:szCs w:val="28"/>
        </w:rPr>
        <w:t> </w:t>
      </w:r>
      <w:r w:rsidRPr="00C84941">
        <w:rPr>
          <w:rFonts w:ascii="Times New Roman" w:hAnsi="Times New Roman" w:cs="Times New Roman"/>
          <w:sz w:val="28"/>
          <w:szCs w:val="28"/>
        </w:rPr>
        <w:t>615</w:t>
      </w:r>
      <w:r w:rsidR="00585C70">
        <w:rPr>
          <w:rFonts w:ascii="Times New Roman" w:hAnsi="Times New Roman" w:cs="Times New Roman"/>
          <w:sz w:val="28"/>
          <w:szCs w:val="28"/>
        </w:rPr>
        <w:t>,6 тыс.</w:t>
      </w:r>
      <w:r w:rsidRPr="00C84941">
        <w:rPr>
          <w:rFonts w:ascii="Times New Roman" w:hAnsi="Times New Roman" w:cs="Times New Roman"/>
          <w:sz w:val="28"/>
          <w:szCs w:val="28"/>
        </w:rPr>
        <w:t xml:space="preserve"> рублей (составили 7,1% от общей суммы расходов по разделу), в том числе за счет Резервного фонда Правительства Нижегородской области 6</w:t>
      </w:r>
      <w:r w:rsidR="00585C70">
        <w:rPr>
          <w:rFonts w:ascii="Times New Roman" w:hAnsi="Times New Roman" w:cs="Times New Roman"/>
          <w:sz w:val="28"/>
          <w:szCs w:val="28"/>
        </w:rPr>
        <w:t> </w:t>
      </w:r>
      <w:r w:rsidRPr="00C84941">
        <w:rPr>
          <w:rFonts w:ascii="Times New Roman" w:hAnsi="Times New Roman" w:cs="Times New Roman"/>
          <w:sz w:val="28"/>
          <w:szCs w:val="28"/>
        </w:rPr>
        <w:t>118</w:t>
      </w:r>
      <w:r w:rsidR="00585C70">
        <w:rPr>
          <w:rFonts w:ascii="Times New Roman" w:hAnsi="Times New Roman" w:cs="Times New Roman"/>
          <w:sz w:val="28"/>
          <w:szCs w:val="28"/>
        </w:rPr>
        <w:t>,9 тыс.</w:t>
      </w:r>
      <w:r w:rsidRPr="00C84941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C84941" w:rsidRPr="00C84941" w:rsidRDefault="00C84941" w:rsidP="0074599B">
      <w:pPr>
        <w:widowControl w:val="0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4941">
        <w:rPr>
          <w:rFonts w:ascii="Times New Roman" w:hAnsi="Times New Roman" w:cs="Times New Roman"/>
          <w:sz w:val="28"/>
          <w:szCs w:val="28"/>
        </w:rPr>
        <w:t>По подразделу 0502 «Коммунальное хозяйство» расходы произведены в сумме 71</w:t>
      </w:r>
      <w:r w:rsidR="0020243C">
        <w:rPr>
          <w:rFonts w:ascii="Times New Roman" w:hAnsi="Times New Roman" w:cs="Times New Roman"/>
          <w:sz w:val="28"/>
          <w:szCs w:val="28"/>
        </w:rPr>
        <w:t> </w:t>
      </w:r>
      <w:r w:rsidRPr="00C84941">
        <w:rPr>
          <w:rFonts w:ascii="Times New Roman" w:hAnsi="Times New Roman" w:cs="Times New Roman"/>
          <w:sz w:val="28"/>
          <w:szCs w:val="28"/>
        </w:rPr>
        <w:t>096</w:t>
      </w:r>
      <w:r w:rsidR="0020243C">
        <w:rPr>
          <w:rFonts w:ascii="Times New Roman" w:hAnsi="Times New Roman" w:cs="Times New Roman"/>
          <w:sz w:val="28"/>
          <w:szCs w:val="28"/>
        </w:rPr>
        <w:t>,7 тыс.</w:t>
      </w:r>
      <w:r w:rsidRPr="00C84941">
        <w:rPr>
          <w:rFonts w:ascii="Times New Roman" w:hAnsi="Times New Roman" w:cs="Times New Roman"/>
          <w:sz w:val="28"/>
          <w:szCs w:val="28"/>
        </w:rPr>
        <w:t xml:space="preserve"> рублей (92,38 % к плану), в том числе в рамках муниципальных программ 12</w:t>
      </w:r>
      <w:r w:rsidR="0020243C">
        <w:rPr>
          <w:rFonts w:ascii="Times New Roman" w:hAnsi="Times New Roman" w:cs="Times New Roman"/>
          <w:sz w:val="28"/>
          <w:szCs w:val="28"/>
        </w:rPr>
        <w:t> </w:t>
      </w:r>
      <w:r w:rsidRPr="00C84941">
        <w:rPr>
          <w:rFonts w:ascii="Times New Roman" w:hAnsi="Times New Roman" w:cs="Times New Roman"/>
          <w:sz w:val="28"/>
          <w:szCs w:val="28"/>
        </w:rPr>
        <w:t>820</w:t>
      </w:r>
      <w:r w:rsidR="0020243C">
        <w:rPr>
          <w:rFonts w:ascii="Times New Roman" w:hAnsi="Times New Roman" w:cs="Times New Roman"/>
          <w:sz w:val="28"/>
          <w:szCs w:val="28"/>
        </w:rPr>
        <w:t>,3 тыс.</w:t>
      </w:r>
      <w:r w:rsidRPr="00C84941">
        <w:rPr>
          <w:rFonts w:ascii="Times New Roman" w:hAnsi="Times New Roman" w:cs="Times New Roman"/>
          <w:sz w:val="28"/>
          <w:szCs w:val="28"/>
        </w:rPr>
        <w:t xml:space="preserve"> рублей или 18,00 % в общем объеме финансирования по данному подразделу.</w:t>
      </w:r>
    </w:p>
    <w:p w:rsidR="00C84941" w:rsidRPr="00C84941" w:rsidRDefault="00C84941" w:rsidP="0074599B">
      <w:pPr>
        <w:widowControl w:val="0"/>
        <w:spacing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4941">
        <w:rPr>
          <w:rFonts w:ascii="Times New Roman" w:hAnsi="Times New Roman" w:cs="Times New Roman"/>
          <w:sz w:val="28"/>
          <w:szCs w:val="28"/>
        </w:rPr>
        <w:t>В рамках муниципальных программ:</w:t>
      </w:r>
    </w:p>
    <w:p w:rsidR="00C84941" w:rsidRPr="00C84941" w:rsidRDefault="00C84941" w:rsidP="0074599B">
      <w:pPr>
        <w:widowControl w:val="0"/>
        <w:spacing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4941">
        <w:rPr>
          <w:rFonts w:ascii="Times New Roman" w:hAnsi="Times New Roman" w:cs="Times New Roman"/>
          <w:sz w:val="28"/>
          <w:szCs w:val="28"/>
        </w:rPr>
        <w:t>- «Обеспечение граждан города Арзамаса доступным и комфортным жильем» на проектирование и строительство сетей инженерного обеспечения к домам в целях комплексного освоения и развития территорий г. Арзамаса 101</w:t>
      </w:r>
      <w:r w:rsidR="0020243C">
        <w:rPr>
          <w:rFonts w:ascii="Times New Roman" w:hAnsi="Times New Roman" w:cs="Times New Roman"/>
          <w:sz w:val="28"/>
          <w:szCs w:val="28"/>
        </w:rPr>
        <w:t>,1 тыс.</w:t>
      </w:r>
      <w:r w:rsidRPr="00C84941">
        <w:rPr>
          <w:rFonts w:ascii="Times New Roman" w:hAnsi="Times New Roman" w:cs="Times New Roman"/>
          <w:sz w:val="28"/>
          <w:szCs w:val="28"/>
        </w:rPr>
        <w:t xml:space="preserve"> рублей; </w:t>
      </w:r>
    </w:p>
    <w:p w:rsidR="00C84941" w:rsidRPr="00C84941" w:rsidRDefault="00C84941" w:rsidP="0074599B">
      <w:pPr>
        <w:widowControl w:val="0"/>
        <w:spacing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84941">
        <w:rPr>
          <w:rFonts w:ascii="Times New Roman" w:hAnsi="Times New Roman" w:cs="Times New Roman"/>
          <w:sz w:val="28"/>
          <w:szCs w:val="28"/>
        </w:rPr>
        <w:t>- «Обеспечение устойчивого функционирования и развития жилищно-коммунального хозяйства города Арзамаса» на возмещение части затрат по оказанию платных услуг муниципальными банями льготным категориям граждан в сумме 2</w:t>
      </w:r>
      <w:r w:rsidR="0020243C">
        <w:rPr>
          <w:rFonts w:ascii="Times New Roman" w:hAnsi="Times New Roman" w:cs="Times New Roman"/>
          <w:sz w:val="28"/>
          <w:szCs w:val="28"/>
        </w:rPr>
        <w:t> </w:t>
      </w:r>
      <w:r w:rsidRPr="00C84941">
        <w:rPr>
          <w:rFonts w:ascii="Times New Roman" w:hAnsi="Times New Roman" w:cs="Times New Roman"/>
          <w:sz w:val="28"/>
          <w:szCs w:val="28"/>
        </w:rPr>
        <w:t>000</w:t>
      </w:r>
      <w:r w:rsidR="0020243C">
        <w:rPr>
          <w:rFonts w:ascii="Times New Roman" w:hAnsi="Times New Roman" w:cs="Times New Roman"/>
          <w:sz w:val="28"/>
          <w:szCs w:val="28"/>
        </w:rPr>
        <w:t>,0 тыс.</w:t>
      </w:r>
      <w:r w:rsidRPr="00C84941">
        <w:rPr>
          <w:rFonts w:ascii="Times New Roman" w:hAnsi="Times New Roman" w:cs="Times New Roman"/>
          <w:sz w:val="28"/>
          <w:szCs w:val="28"/>
        </w:rPr>
        <w:t xml:space="preserve"> рублей и выполнение работ по актуализации схем теплоснабжения городского округа город Арзамас Нижегородской области на период 2015-2030 годы в сумме 99</w:t>
      </w:r>
      <w:r w:rsidR="0020243C">
        <w:rPr>
          <w:rFonts w:ascii="Times New Roman" w:hAnsi="Times New Roman" w:cs="Times New Roman"/>
          <w:sz w:val="28"/>
          <w:szCs w:val="28"/>
        </w:rPr>
        <w:t>,0 тыс.</w:t>
      </w:r>
      <w:r w:rsidRPr="00C84941">
        <w:rPr>
          <w:rFonts w:ascii="Times New Roman" w:hAnsi="Times New Roman" w:cs="Times New Roman"/>
          <w:sz w:val="28"/>
          <w:szCs w:val="28"/>
        </w:rPr>
        <w:t xml:space="preserve"> рублей (100% к плану);</w:t>
      </w:r>
      <w:proofErr w:type="gramEnd"/>
    </w:p>
    <w:p w:rsidR="00C84941" w:rsidRPr="00C84941" w:rsidRDefault="00C84941" w:rsidP="0074599B">
      <w:pPr>
        <w:widowControl w:val="0"/>
        <w:spacing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4941">
        <w:rPr>
          <w:rFonts w:ascii="Times New Roman" w:hAnsi="Times New Roman" w:cs="Times New Roman"/>
          <w:sz w:val="28"/>
          <w:szCs w:val="28"/>
        </w:rPr>
        <w:t xml:space="preserve">- «Развитие системы обращения с отходами производства и потребления </w:t>
      </w:r>
      <w:r w:rsidRPr="00C84941">
        <w:rPr>
          <w:rFonts w:ascii="Times New Roman" w:hAnsi="Times New Roman" w:cs="Times New Roman"/>
          <w:sz w:val="28"/>
          <w:szCs w:val="28"/>
        </w:rPr>
        <w:lastRenderedPageBreak/>
        <w:t>на территории городского округа город Арзамас» в сумме 10</w:t>
      </w:r>
      <w:r w:rsidR="0020243C">
        <w:rPr>
          <w:rFonts w:ascii="Times New Roman" w:hAnsi="Times New Roman" w:cs="Times New Roman"/>
          <w:sz w:val="28"/>
          <w:szCs w:val="28"/>
        </w:rPr>
        <w:t> </w:t>
      </w:r>
      <w:r w:rsidRPr="00C84941">
        <w:rPr>
          <w:rFonts w:ascii="Times New Roman" w:hAnsi="Times New Roman" w:cs="Times New Roman"/>
          <w:sz w:val="28"/>
          <w:szCs w:val="28"/>
        </w:rPr>
        <w:t>233</w:t>
      </w:r>
      <w:r w:rsidR="0020243C">
        <w:rPr>
          <w:rFonts w:ascii="Times New Roman" w:hAnsi="Times New Roman" w:cs="Times New Roman"/>
          <w:sz w:val="28"/>
          <w:szCs w:val="28"/>
        </w:rPr>
        <w:t>,3 тыс.</w:t>
      </w:r>
      <w:r w:rsidRPr="00C84941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C84941" w:rsidRPr="00C84941" w:rsidRDefault="00C84941" w:rsidP="0074599B">
      <w:pPr>
        <w:widowControl w:val="0"/>
        <w:spacing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4941">
        <w:rPr>
          <w:rFonts w:ascii="Times New Roman" w:hAnsi="Times New Roman" w:cs="Times New Roman"/>
          <w:sz w:val="28"/>
          <w:szCs w:val="28"/>
        </w:rPr>
        <w:t>Денежные средства в рамках программы</w:t>
      </w:r>
      <w:r w:rsidR="0068712C">
        <w:rPr>
          <w:rFonts w:ascii="Times New Roman" w:hAnsi="Times New Roman" w:cs="Times New Roman"/>
          <w:sz w:val="28"/>
          <w:szCs w:val="28"/>
        </w:rPr>
        <w:t xml:space="preserve"> </w:t>
      </w:r>
      <w:r w:rsidR="0068712C" w:rsidRPr="00C84941">
        <w:rPr>
          <w:rFonts w:ascii="Times New Roman" w:hAnsi="Times New Roman" w:cs="Times New Roman"/>
          <w:sz w:val="28"/>
          <w:szCs w:val="28"/>
        </w:rPr>
        <w:t>«Развитие системы обращения с отходами производства и потребления на территории городского округа город Арзамас»</w:t>
      </w:r>
      <w:r w:rsidRPr="00C84941">
        <w:rPr>
          <w:rFonts w:ascii="Times New Roman" w:hAnsi="Times New Roman" w:cs="Times New Roman"/>
          <w:sz w:val="28"/>
          <w:szCs w:val="28"/>
        </w:rPr>
        <w:t xml:space="preserve"> направлены:</w:t>
      </w:r>
    </w:p>
    <w:p w:rsidR="00C84941" w:rsidRPr="00C84941" w:rsidRDefault="0068712C" w:rsidP="0068712C">
      <w:pPr>
        <w:widowControl w:val="0"/>
        <w:spacing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="00C84941" w:rsidRPr="00C84941">
        <w:rPr>
          <w:rFonts w:ascii="Times New Roman" w:hAnsi="Times New Roman" w:cs="Times New Roman"/>
          <w:sz w:val="28"/>
          <w:szCs w:val="28"/>
        </w:rPr>
        <w:t>ыявление и ликвидацию несанкционированных свалок в сумме 6</w:t>
      </w:r>
      <w:r>
        <w:rPr>
          <w:rFonts w:ascii="Times New Roman" w:hAnsi="Times New Roman" w:cs="Times New Roman"/>
          <w:sz w:val="28"/>
          <w:szCs w:val="28"/>
        </w:rPr>
        <w:t> </w:t>
      </w:r>
      <w:r w:rsidR="00C84941" w:rsidRPr="00C84941">
        <w:rPr>
          <w:rFonts w:ascii="Times New Roman" w:hAnsi="Times New Roman" w:cs="Times New Roman"/>
          <w:sz w:val="28"/>
          <w:szCs w:val="28"/>
        </w:rPr>
        <w:t>994</w:t>
      </w:r>
      <w:r>
        <w:rPr>
          <w:rFonts w:ascii="Times New Roman" w:hAnsi="Times New Roman" w:cs="Times New Roman"/>
          <w:sz w:val="28"/>
          <w:szCs w:val="28"/>
        </w:rPr>
        <w:t>,5 тыс.</w:t>
      </w:r>
      <w:r w:rsidR="00C84941" w:rsidRPr="00C84941">
        <w:rPr>
          <w:rFonts w:ascii="Times New Roman" w:hAnsi="Times New Roman" w:cs="Times New Roman"/>
          <w:sz w:val="28"/>
          <w:szCs w:val="28"/>
        </w:rPr>
        <w:t xml:space="preserve"> рублей (86,4 % к плану). В 2021 году было ликвидировано 35 ед</w:t>
      </w:r>
      <w:r>
        <w:rPr>
          <w:rFonts w:ascii="Times New Roman" w:hAnsi="Times New Roman" w:cs="Times New Roman"/>
          <w:sz w:val="28"/>
          <w:szCs w:val="28"/>
        </w:rPr>
        <w:t>иниц несанкционированных свалок;</w:t>
      </w:r>
    </w:p>
    <w:p w:rsidR="00C84941" w:rsidRPr="00C84941" w:rsidRDefault="00C84941" w:rsidP="0068712C">
      <w:pPr>
        <w:widowControl w:val="0"/>
        <w:spacing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4941">
        <w:rPr>
          <w:rFonts w:ascii="Times New Roman" w:hAnsi="Times New Roman" w:cs="Times New Roman"/>
          <w:sz w:val="28"/>
          <w:szCs w:val="28"/>
        </w:rPr>
        <w:t xml:space="preserve">- </w:t>
      </w:r>
      <w:r w:rsidR="0068712C">
        <w:rPr>
          <w:rFonts w:ascii="Times New Roman" w:hAnsi="Times New Roman" w:cs="Times New Roman"/>
          <w:sz w:val="28"/>
          <w:szCs w:val="28"/>
        </w:rPr>
        <w:t>п</w:t>
      </w:r>
      <w:r w:rsidRPr="00C84941">
        <w:rPr>
          <w:rFonts w:ascii="Times New Roman" w:hAnsi="Times New Roman" w:cs="Times New Roman"/>
          <w:sz w:val="28"/>
          <w:szCs w:val="28"/>
        </w:rPr>
        <w:t>риведение в нормативное состояние и содержание контейнерных площадок в сумме 3</w:t>
      </w:r>
      <w:r w:rsidR="0068712C">
        <w:rPr>
          <w:rFonts w:ascii="Times New Roman" w:hAnsi="Times New Roman" w:cs="Times New Roman"/>
          <w:sz w:val="28"/>
          <w:szCs w:val="28"/>
        </w:rPr>
        <w:t> </w:t>
      </w:r>
      <w:r w:rsidRPr="00C84941">
        <w:rPr>
          <w:rFonts w:ascii="Times New Roman" w:hAnsi="Times New Roman" w:cs="Times New Roman"/>
          <w:sz w:val="28"/>
          <w:szCs w:val="28"/>
        </w:rPr>
        <w:t>238</w:t>
      </w:r>
      <w:r w:rsidR="0068712C">
        <w:rPr>
          <w:rFonts w:ascii="Times New Roman" w:hAnsi="Times New Roman" w:cs="Times New Roman"/>
          <w:sz w:val="28"/>
          <w:szCs w:val="28"/>
        </w:rPr>
        <w:t>,8 тыс.</w:t>
      </w:r>
      <w:r w:rsidRPr="00C84941">
        <w:rPr>
          <w:rFonts w:ascii="Times New Roman" w:hAnsi="Times New Roman" w:cs="Times New Roman"/>
          <w:sz w:val="28"/>
          <w:szCs w:val="28"/>
        </w:rPr>
        <w:t xml:space="preserve"> рублей (87,5% к плану)</w:t>
      </w:r>
      <w:proofErr w:type="gramStart"/>
      <w:r w:rsidR="0068712C">
        <w:rPr>
          <w:rFonts w:ascii="Times New Roman" w:hAnsi="Times New Roman" w:cs="Times New Roman"/>
          <w:sz w:val="28"/>
          <w:szCs w:val="28"/>
        </w:rPr>
        <w:t>,в</w:t>
      </w:r>
      <w:proofErr w:type="gramEnd"/>
      <w:r w:rsidRPr="00C84941">
        <w:rPr>
          <w:rFonts w:ascii="Times New Roman" w:hAnsi="Times New Roman" w:cs="Times New Roman"/>
          <w:sz w:val="28"/>
          <w:szCs w:val="28"/>
        </w:rPr>
        <w:t xml:space="preserve"> результате чего приведено в нормативное состояние </w:t>
      </w:r>
      <w:r w:rsidR="0068712C">
        <w:rPr>
          <w:rFonts w:ascii="Times New Roman" w:hAnsi="Times New Roman" w:cs="Times New Roman"/>
          <w:sz w:val="28"/>
          <w:szCs w:val="28"/>
        </w:rPr>
        <w:t>40 единиц контейнерных площадок;</w:t>
      </w:r>
    </w:p>
    <w:p w:rsidR="00C84941" w:rsidRPr="00C84941" w:rsidRDefault="00C84941" w:rsidP="0068712C">
      <w:pPr>
        <w:widowControl w:val="0"/>
        <w:spacing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4941">
        <w:rPr>
          <w:rFonts w:ascii="Times New Roman" w:hAnsi="Times New Roman" w:cs="Times New Roman"/>
          <w:sz w:val="28"/>
          <w:szCs w:val="28"/>
        </w:rPr>
        <w:t>-</w:t>
      </w:r>
      <w:r w:rsidR="0068712C">
        <w:rPr>
          <w:rFonts w:ascii="Times New Roman" w:hAnsi="Times New Roman" w:cs="Times New Roman"/>
          <w:sz w:val="28"/>
          <w:szCs w:val="28"/>
        </w:rPr>
        <w:t xml:space="preserve"> на </w:t>
      </w:r>
      <w:r w:rsidRPr="00C84941">
        <w:rPr>
          <w:rFonts w:ascii="Times New Roman" w:hAnsi="Times New Roman" w:cs="Times New Roman"/>
          <w:sz w:val="28"/>
          <w:szCs w:val="28"/>
        </w:rPr>
        <w:t>проведение месячника по санитарной уборке и наведению порядка на городских территориях было запланировано 58</w:t>
      </w:r>
      <w:r w:rsidR="0068712C">
        <w:rPr>
          <w:rFonts w:ascii="Times New Roman" w:hAnsi="Times New Roman" w:cs="Times New Roman"/>
          <w:sz w:val="28"/>
          <w:szCs w:val="28"/>
        </w:rPr>
        <w:t>,2 тыс.</w:t>
      </w:r>
      <w:r w:rsidRPr="00C84941">
        <w:rPr>
          <w:rFonts w:ascii="Times New Roman" w:hAnsi="Times New Roman" w:cs="Times New Roman"/>
          <w:sz w:val="28"/>
          <w:szCs w:val="28"/>
        </w:rPr>
        <w:t xml:space="preserve"> рублей. Расходы не про</w:t>
      </w:r>
      <w:r w:rsidR="0068712C">
        <w:rPr>
          <w:rFonts w:ascii="Times New Roman" w:hAnsi="Times New Roman" w:cs="Times New Roman"/>
          <w:sz w:val="28"/>
          <w:szCs w:val="28"/>
        </w:rPr>
        <w:t>из</w:t>
      </w:r>
      <w:r w:rsidRPr="00C84941">
        <w:rPr>
          <w:rFonts w:ascii="Times New Roman" w:hAnsi="Times New Roman" w:cs="Times New Roman"/>
          <w:sz w:val="28"/>
          <w:szCs w:val="28"/>
        </w:rPr>
        <w:t>водились, в связи с привлечением волонтеров и провед</w:t>
      </w:r>
      <w:r w:rsidR="0068712C">
        <w:rPr>
          <w:rFonts w:ascii="Times New Roman" w:hAnsi="Times New Roman" w:cs="Times New Roman"/>
          <w:sz w:val="28"/>
          <w:szCs w:val="28"/>
        </w:rPr>
        <w:t>ением общегородского субботника;</w:t>
      </w:r>
    </w:p>
    <w:p w:rsidR="00C84941" w:rsidRPr="00C84941" w:rsidRDefault="0068712C" w:rsidP="0068712C">
      <w:pPr>
        <w:widowControl w:val="0"/>
        <w:spacing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 м</w:t>
      </w:r>
      <w:r w:rsidR="00C84941" w:rsidRPr="00C84941">
        <w:rPr>
          <w:rFonts w:ascii="Times New Roman" w:hAnsi="Times New Roman" w:cs="Times New Roman"/>
          <w:sz w:val="28"/>
          <w:szCs w:val="28"/>
        </w:rPr>
        <w:t>униципальн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C84941" w:rsidRPr="00C84941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е</w:t>
      </w:r>
      <w:r w:rsidR="00C84941" w:rsidRPr="00C84941">
        <w:rPr>
          <w:rFonts w:ascii="Times New Roman" w:hAnsi="Times New Roman" w:cs="Times New Roman"/>
          <w:sz w:val="28"/>
          <w:szCs w:val="28"/>
        </w:rPr>
        <w:t xml:space="preserve"> "Развитие образования городского округа город Арзамас" в сумме 386</w:t>
      </w:r>
      <w:r>
        <w:rPr>
          <w:rFonts w:ascii="Times New Roman" w:hAnsi="Times New Roman" w:cs="Times New Roman"/>
          <w:sz w:val="28"/>
          <w:szCs w:val="28"/>
        </w:rPr>
        <w:t>,9 тыс.</w:t>
      </w:r>
      <w:r w:rsidR="00C84941" w:rsidRPr="00C84941">
        <w:rPr>
          <w:rFonts w:ascii="Times New Roman" w:hAnsi="Times New Roman" w:cs="Times New Roman"/>
          <w:sz w:val="28"/>
          <w:szCs w:val="28"/>
        </w:rPr>
        <w:t xml:space="preserve"> рублей направлены на реконструкцию очистных сооружений в МБУ ДО ДООЦ «</w:t>
      </w:r>
      <w:proofErr w:type="spellStart"/>
      <w:r w:rsidR="00C84941" w:rsidRPr="00C84941">
        <w:rPr>
          <w:rFonts w:ascii="Times New Roman" w:hAnsi="Times New Roman" w:cs="Times New Roman"/>
          <w:sz w:val="28"/>
          <w:szCs w:val="28"/>
        </w:rPr>
        <w:t>Водопрь</w:t>
      </w:r>
      <w:proofErr w:type="spellEnd"/>
      <w:r w:rsidR="00C84941" w:rsidRPr="00C84941">
        <w:rPr>
          <w:rFonts w:ascii="Times New Roman" w:hAnsi="Times New Roman" w:cs="Times New Roman"/>
          <w:sz w:val="28"/>
          <w:szCs w:val="28"/>
        </w:rPr>
        <w:t>».</w:t>
      </w:r>
    </w:p>
    <w:p w:rsidR="00C84941" w:rsidRPr="00C84941" w:rsidRDefault="00C84941" w:rsidP="0074599B">
      <w:pPr>
        <w:widowControl w:val="0"/>
        <w:spacing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4941">
        <w:rPr>
          <w:rFonts w:ascii="Times New Roman" w:hAnsi="Times New Roman" w:cs="Times New Roman"/>
          <w:sz w:val="28"/>
          <w:szCs w:val="28"/>
        </w:rPr>
        <w:t>Непрограммные расходы составили 58</w:t>
      </w:r>
      <w:r w:rsidR="0068712C">
        <w:rPr>
          <w:rFonts w:ascii="Times New Roman" w:hAnsi="Times New Roman" w:cs="Times New Roman"/>
          <w:sz w:val="28"/>
          <w:szCs w:val="28"/>
        </w:rPr>
        <w:t> </w:t>
      </w:r>
      <w:r w:rsidRPr="00C84941">
        <w:rPr>
          <w:rFonts w:ascii="Times New Roman" w:hAnsi="Times New Roman" w:cs="Times New Roman"/>
          <w:sz w:val="28"/>
          <w:szCs w:val="28"/>
        </w:rPr>
        <w:t>276</w:t>
      </w:r>
      <w:r w:rsidR="0068712C">
        <w:rPr>
          <w:rFonts w:ascii="Times New Roman" w:hAnsi="Times New Roman" w:cs="Times New Roman"/>
          <w:sz w:val="28"/>
          <w:szCs w:val="28"/>
        </w:rPr>
        <w:t>,4 тыс.</w:t>
      </w:r>
      <w:r w:rsidRPr="00C84941">
        <w:rPr>
          <w:rFonts w:ascii="Times New Roman" w:hAnsi="Times New Roman" w:cs="Times New Roman"/>
          <w:sz w:val="28"/>
          <w:szCs w:val="28"/>
        </w:rPr>
        <w:t xml:space="preserve"> рублей или 82,4% в общем объеме финансирования по данному подразделу.</w:t>
      </w:r>
    </w:p>
    <w:p w:rsidR="00C84941" w:rsidRPr="00C84941" w:rsidRDefault="00C84941" w:rsidP="0074599B">
      <w:pPr>
        <w:widowControl w:val="0"/>
        <w:tabs>
          <w:tab w:val="left" w:pos="540"/>
        </w:tabs>
        <w:spacing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4941">
        <w:rPr>
          <w:rFonts w:ascii="Times New Roman" w:hAnsi="Times New Roman" w:cs="Times New Roman"/>
          <w:sz w:val="28"/>
          <w:szCs w:val="28"/>
        </w:rPr>
        <w:t>По подразделу 0503 «Благоустройство</w:t>
      </w:r>
      <w:r w:rsidR="000F0C51">
        <w:rPr>
          <w:rFonts w:ascii="Times New Roman" w:hAnsi="Times New Roman" w:cs="Times New Roman"/>
          <w:sz w:val="28"/>
          <w:szCs w:val="28"/>
        </w:rPr>
        <w:t xml:space="preserve">» расходы  произведены в сумме </w:t>
      </w:r>
      <w:r w:rsidRPr="00C84941">
        <w:rPr>
          <w:rFonts w:ascii="Times New Roman" w:hAnsi="Times New Roman" w:cs="Times New Roman"/>
          <w:sz w:val="28"/>
          <w:szCs w:val="28"/>
        </w:rPr>
        <w:t>477</w:t>
      </w:r>
      <w:r w:rsidR="000F0C51">
        <w:rPr>
          <w:rFonts w:ascii="Times New Roman" w:hAnsi="Times New Roman" w:cs="Times New Roman"/>
          <w:sz w:val="28"/>
          <w:szCs w:val="28"/>
        </w:rPr>
        <w:t> </w:t>
      </w:r>
      <w:r w:rsidRPr="00C84941">
        <w:rPr>
          <w:rFonts w:ascii="Times New Roman" w:hAnsi="Times New Roman" w:cs="Times New Roman"/>
          <w:sz w:val="28"/>
          <w:szCs w:val="28"/>
        </w:rPr>
        <w:t>877</w:t>
      </w:r>
      <w:r w:rsidR="000F0C51">
        <w:rPr>
          <w:rFonts w:ascii="Times New Roman" w:hAnsi="Times New Roman" w:cs="Times New Roman"/>
          <w:sz w:val="28"/>
          <w:szCs w:val="28"/>
        </w:rPr>
        <w:t xml:space="preserve">,1 тыс. </w:t>
      </w:r>
      <w:r w:rsidRPr="00C84941">
        <w:rPr>
          <w:rFonts w:ascii="Times New Roman" w:hAnsi="Times New Roman" w:cs="Times New Roman"/>
          <w:sz w:val="28"/>
          <w:szCs w:val="28"/>
        </w:rPr>
        <w:t>рублей (91,6 % к плану), в рамках 3 муниципальных программ:</w:t>
      </w:r>
    </w:p>
    <w:p w:rsidR="00C84941" w:rsidRPr="00C84941" w:rsidRDefault="000F0C51" w:rsidP="0074599B">
      <w:pPr>
        <w:widowControl w:val="0"/>
        <w:tabs>
          <w:tab w:val="left" w:pos="540"/>
        </w:tabs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</w:t>
      </w:r>
      <w:r w:rsidR="00C84941" w:rsidRPr="00C84941">
        <w:rPr>
          <w:rFonts w:ascii="Times New Roman" w:hAnsi="Times New Roman" w:cs="Times New Roman"/>
          <w:sz w:val="28"/>
          <w:szCs w:val="28"/>
        </w:rPr>
        <w:t>МП «Благоустройство территории городского округа город Арзамас» в сумме 47</w:t>
      </w:r>
      <w:r>
        <w:rPr>
          <w:rFonts w:ascii="Times New Roman" w:hAnsi="Times New Roman" w:cs="Times New Roman"/>
          <w:sz w:val="28"/>
          <w:szCs w:val="28"/>
        </w:rPr>
        <w:t> </w:t>
      </w:r>
      <w:r w:rsidR="00C84941" w:rsidRPr="00C84941">
        <w:rPr>
          <w:rFonts w:ascii="Times New Roman" w:hAnsi="Times New Roman" w:cs="Times New Roman"/>
          <w:sz w:val="28"/>
          <w:szCs w:val="28"/>
        </w:rPr>
        <w:t>367</w:t>
      </w:r>
      <w:r>
        <w:rPr>
          <w:rFonts w:ascii="Times New Roman" w:hAnsi="Times New Roman" w:cs="Times New Roman"/>
          <w:sz w:val="28"/>
          <w:szCs w:val="28"/>
        </w:rPr>
        <w:t>,8 тыс.</w:t>
      </w:r>
      <w:r w:rsidR="00C84941" w:rsidRPr="00C84941">
        <w:rPr>
          <w:rFonts w:ascii="Times New Roman" w:hAnsi="Times New Roman" w:cs="Times New Roman"/>
          <w:sz w:val="28"/>
          <w:szCs w:val="28"/>
        </w:rPr>
        <w:t xml:space="preserve"> рубл</w:t>
      </w:r>
      <w:r>
        <w:rPr>
          <w:rFonts w:ascii="Times New Roman" w:hAnsi="Times New Roman" w:cs="Times New Roman"/>
          <w:sz w:val="28"/>
          <w:szCs w:val="28"/>
        </w:rPr>
        <w:t>ей</w:t>
      </w:r>
      <w:r w:rsidR="00C84941" w:rsidRPr="00C84941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="00C84941" w:rsidRPr="00C84941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C84941" w:rsidRPr="00C84941">
        <w:rPr>
          <w:rFonts w:ascii="Times New Roman" w:hAnsi="Times New Roman" w:cs="Times New Roman"/>
          <w:sz w:val="28"/>
          <w:szCs w:val="28"/>
        </w:rPr>
        <w:t>.:</w:t>
      </w:r>
    </w:p>
    <w:p w:rsidR="00C84941" w:rsidRPr="00C84941" w:rsidRDefault="000F0C51" w:rsidP="0074599B">
      <w:pPr>
        <w:widowControl w:val="0"/>
        <w:tabs>
          <w:tab w:val="left" w:pos="540"/>
        </w:tabs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84941" w:rsidRPr="00C84941">
        <w:rPr>
          <w:rFonts w:ascii="Times New Roman" w:hAnsi="Times New Roman" w:cs="Times New Roman"/>
          <w:sz w:val="28"/>
          <w:szCs w:val="28"/>
        </w:rPr>
        <w:t>- на оплату электроэнергии (КОСГУ 223) и ремонт сетей уличного освещения (КОСГУ 225) в сумме 31</w:t>
      </w:r>
      <w:r>
        <w:rPr>
          <w:rFonts w:ascii="Times New Roman" w:hAnsi="Times New Roman" w:cs="Times New Roman"/>
          <w:sz w:val="28"/>
          <w:szCs w:val="28"/>
        </w:rPr>
        <w:t> </w:t>
      </w:r>
      <w:r w:rsidR="00C84941" w:rsidRPr="00C84941">
        <w:rPr>
          <w:rFonts w:ascii="Times New Roman" w:hAnsi="Times New Roman" w:cs="Times New Roman"/>
          <w:sz w:val="28"/>
          <w:szCs w:val="28"/>
        </w:rPr>
        <w:t>358</w:t>
      </w:r>
      <w:r>
        <w:rPr>
          <w:rFonts w:ascii="Times New Roman" w:hAnsi="Times New Roman" w:cs="Times New Roman"/>
          <w:sz w:val="28"/>
          <w:szCs w:val="28"/>
        </w:rPr>
        <w:t>,5 тыс.</w:t>
      </w:r>
      <w:r w:rsidR="00C84941" w:rsidRPr="00C84941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C84941" w:rsidRPr="00C84941" w:rsidRDefault="000F0C51" w:rsidP="0074599B">
      <w:pPr>
        <w:widowControl w:val="0"/>
        <w:tabs>
          <w:tab w:val="left" w:pos="540"/>
        </w:tabs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84941" w:rsidRPr="00C84941">
        <w:rPr>
          <w:rFonts w:ascii="Times New Roman" w:hAnsi="Times New Roman" w:cs="Times New Roman"/>
          <w:sz w:val="28"/>
          <w:szCs w:val="28"/>
        </w:rPr>
        <w:t>- на оплату работ по озеленению территории города 8</w:t>
      </w:r>
      <w:r>
        <w:rPr>
          <w:rFonts w:ascii="Times New Roman" w:hAnsi="Times New Roman" w:cs="Times New Roman"/>
          <w:sz w:val="28"/>
          <w:szCs w:val="28"/>
        </w:rPr>
        <w:t> </w:t>
      </w:r>
      <w:r w:rsidR="00C84941" w:rsidRPr="00C84941">
        <w:rPr>
          <w:rFonts w:ascii="Times New Roman" w:hAnsi="Times New Roman" w:cs="Times New Roman"/>
          <w:sz w:val="28"/>
          <w:szCs w:val="28"/>
        </w:rPr>
        <w:t>171</w:t>
      </w:r>
      <w:r>
        <w:rPr>
          <w:rFonts w:ascii="Times New Roman" w:hAnsi="Times New Roman" w:cs="Times New Roman"/>
          <w:sz w:val="28"/>
          <w:szCs w:val="28"/>
        </w:rPr>
        <w:t>,9 тыс.</w:t>
      </w:r>
      <w:r w:rsidR="00C84941" w:rsidRPr="00C84941">
        <w:rPr>
          <w:rFonts w:ascii="Times New Roman" w:hAnsi="Times New Roman" w:cs="Times New Roman"/>
          <w:sz w:val="28"/>
          <w:szCs w:val="28"/>
        </w:rPr>
        <w:t xml:space="preserve"> рублей; </w:t>
      </w:r>
    </w:p>
    <w:p w:rsidR="00C84941" w:rsidRPr="00C84941" w:rsidRDefault="000F0C51" w:rsidP="0074599B">
      <w:pPr>
        <w:widowControl w:val="0"/>
        <w:tabs>
          <w:tab w:val="left" w:pos="540"/>
        </w:tabs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84941" w:rsidRPr="00C84941">
        <w:rPr>
          <w:rFonts w:ascii="Times New Roman" w:hAnsi="Times New Roman" w:cs="Times New Roman"/>
          <w:sz w:val="28"/>
          <w:szCs w:val="28"/>
        </w:rPr>
        <w:t xml:space="preserve">- на оплату работ </w:t>
      </w:r>
      <w:r>
        <w:rPr>
          <w:rFonts w:ascii="Times New Roman" w:hAnsi="Times New Roman" w:cs="Times New Roman"/>
          <w:sz w:val="28"/>
          <w:szCs w:val="28"/>
        </w:rPr>
        <w:t>по благоустройству кладбищ 1 713,0 тыс.</w:t>
      </w:r>
      <w:r w:rsidR="00C84941" w:rsidRPr="00C84941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C84941" w:rsidRPr="00C84941" w:rsidRDefault="000F0C51" w:rsidP="0074599B">
      <w:pPr>
        <w:widowControl w:val="0"/>
        <w:tabs>
          <w:tab w:val="left" w:pos="540"/>
        </w:tabs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84941" w:rsidRPr="00C84941">
        <w:rPr>
          <w:rFonts w:ascii="Times New Roman" w:hAnsi="Times New Roman" w:cs="Times New Roman"/>
          <w:sz w:val="28"/>
          <w:szCs w:val="28"/>
        </w:rPr>
        <w:t xml:space="preserve">- на оплату работ по подготовке города к праздничным мероприятиям, противоклещевую обработку, консервация фонтанов на зимний период и </w:t>
      </w:r>
      <w:r>
        <w:rPr>
          <w:rFonts w:ascii="Times New Roman" w:hAnsi="Times New Roman" w:cs="Times New Roman"/>
          <w:sz w:val="28"/>
          <w:szCs w:val="28"/>
        </w:rPr>
        <w:t xml:space="preserve">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рас</w:t>
      </w:r>
      <w:r w:rsidR="00C84941" w:rsidRPr="00C84941">
        <w:rPr>
          <w:rFonts w:ascii="Times New Roman" w:hAnsi="Times New Roman" w:cs="Times New Roman"/>
          <w:sz w:val="28"/>
          <w:szCs w:val="28"/>
        </w:rPr>
        <w:t>конс</w:t>
      </w:r>
      <w:r>
        <w:rPr>
          <w:rFonts w:ascii="Times New Roman" w:hAnsi="Times New Roman" w:cs="Times New Roman"/>
          <w:sz w:val="28"/>
          <w:szCs w:val="28"/>
        </w:rPr>
        <w:t>ервация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4941" w:rsidRPr="00C84941">
        <w:rPr>
          <w:rFonts w:ascii="Times New Roman" w:hAnsi="Times New Roman" w:cs="Times New Roman"/>
          <w:sz w:val="28"/>
          <w:szCs w:val="28"/>
        </w:rPr>
        <w:t xml:space="preserve">на летний период, установка системы видеонаблюдения на литературном перекрестке и прочие расходы по благоустройству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84941" w:rsidRPr="00C8494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 </w:t>
      </w:r>
      <w:r w:rsidR="00C84941" w:rsidRPr="00C84941">
        <w:rPr>
          <w:rFonts w:ascii="Times New Roman" w:hAnsi="Times New Roman" w:cs="Times New Roman"/>
          <w:sz w:val="28"/>
          <w:szCs w:val="28"/>
        </w:rPr>
        <w:t>015</w:t>
      </w:r>
      <w:r>
        <w:rPr>
          <w:rFonts w:ascii="Times New Roman" w:hAnsi="Times New Roman" w:cs="Times New Roman"/>
          <w:sz w:val="28"/>
          <w:szCs w:val="28"/>
        </w:rPr>
        <w:t>,7 тыс.</w:t>
      </w:r>
      <w:r w:rsidR="00C84941" w:rsidRPr="00C84941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C84941" w:rsidRPr="00C84941" w:rsidRDefault="000F0C51" w:rsidP="0074599B">
      <w:pPr>
        <w:widowControl w:val="0"/>
        <w:tabs>
          <w:tab w:val="left" w:pos="540"/>
        </w:tabs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84941" w:rsidRPr="00C84941">
        <w:rPr>
          <w:rFonts w:ascii="Times New Roman" w:hAnsi="Times New Roman" w:cs="Times New Roman"/>
          <w:sz w:val="28"/>
          <w:szCs w:val="28"/>
        </w:rPr>
        <w:t>- на оплату работ по реконструкции и ремонту ливневых канализаций 62</w:t>
      </w:r>
      <w:r>
        <w:rPr>
          <w:rFonts w:ascii="Times New Roman" w:hAnsi="Times New Roman" w:cs="Times New Roman"/>
          <w:sz w:val="28"/>
          <w:szCs w:val="28"/>
        </w:rPr>
        <w:t xml:space="preserve">,0 тыс. </w:t>
      </w:r>
      <w:r w:rsidR="00C84941" w:rsidRPr="00C84941">
        <w:rPr>
          <w:rFonts w:ascii="Times New Roman" w:hAnsi="Times New Roman" w:cs="Times New Roman"/>
          <w:sz w:val="28"/>
          <w:szCs w:val="28"/>
        </w:rPr>
        <w:t>рублей.</w:t>
      </w:r>
    </w:p>
    <w:p w:rsidR="00C84941" w:rsidRPr="00C84941" w:rsidRDefault="000F0C51" w:rsidP="002659E3">
      <w:pPr>
        <w:widowControl w:val="0"/>
        <w:tabs>
          <w:tab w:val="left" w:pos="540"/>
        </w:tabs>
        <w:spacing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C84941" w:rsidRPr="00C84941">
        <w:rPr>
          <w:rFonts w:ascii="Times New Roman" w:hAnsi="Times New Roman" w:cs="Times New Roman"/>
          <w:sz w:val="28"/>
          <w:szCs w:val="28"/>
        </w:rPr>
        <w:t>МП «Формирования современной городской среды городского округа город Арзамас Нижегородской области» в сумме 153</w:t>
      </w:r>
      <w:r w:rsidR="002659E3">
        <w:rPr>
          <w:rFonts w:ascii="Times New Roman" w:hAnsi="Times New Roman" w:cs="Times New Roman"/>
          <w:sz w:val="28"/>
          <w:szCs w:val="28"/>
        </w:rPr>
        <w:t> </w:t>
      </w:r>
      <w:r w:rsidR="00C84941" w:rsidRPr="00C84941">
        <w:rPr>
          <w:rFonts w:ascii="Times New Roman" w:hAnsi="Times New Roman" w:cs="Times New Roman"/>
          <w:sz w:val="28"/>
          <w:szCs w:val="28"/>
        </w:rPr>
        <w:t>848</w:t>
      </w:r>
      <w:r w:rsidR="002659E3">
        <w:rPr>
          <w:rFonts w:ascii="Times New Roman" w:hAnsi="Times New Roman" w:cs="Times New Roman"/>
          <w:sz w:val="28"/>
          <w:szCs w:val="28"/>
        </w:rPr>
        <w:t>,9 тыс.</w:t>
      </w:r>
      <w:r w:rsidR="00C84941" w:rsidRPr="00C84941">
        <w:rPr>
          <w:rFonts w:ascii="Times New Roman" w:hAnsi="Times New Roman" w:cs="Times New Roman"/>
          <w:sz w:val="28"/>
          <w:szCs w:val="28"/>
        </w:rPr>
        <w:t xml:space="preserve"> рублей, в том числе за счет субсидии из федерального бюджета 85</w:t>
      </w:r>
      <w:r w:rsidR="002659E3">
        <w:rPr>
          <w:rFonts w:ascii="Times New Roman" w:hAnsi="Times New Roman" w:cs="Times New Roman"/>
          <w:sz w:val="28"/>
          <w:szCs w:val="28"/>
        </w:rPr>
        <w:t> </w:t>
      </w:r>
      <w:r w:rsidR="00C84941" w:rsidRPr="00C84941">
        <w:rPr>
          <w:rFonts w:ascii="Times New Roman" w:hAnsi="Times New Roman" w:cs="Times New Roman"/>
          <w:sz w:val="28"/>
          <w:szCs w:val="28"/>
        </w:rPr>
        <w:t>156</w:t>
      </w:r>
      <w:r w:rsidR="002659E3">
        <w:rPr>
          <w:rFonts w:ascii="Times New Roman" w:hAnsi="Times New Roman" w:cs="Times New Roman"/>
          <w:sz w:val="28"/>
          <w:szCs w:val="28"/>
        </w:rPr>
        <w:t>,0 тыс.</w:t>
      </w:r>
      <w:r w:rsidR="00C84941" w:rsidRPr="00C84941">
        <w:rPr>
          <w:rFonts w:ascii="Times New Roman" w:hAnsi="Times New Roman" w:cs="Times New Roman"/>
          <w:sz w:val="28"/>
          <w:szCs w:val="28"/>
        </w:rPr>
        <w:t xml:space="preserve"> рублей, областного бюджета в сумме 58</w:t>
      </w:r>
      <w:r w:rsidR="002659E3">
        <w:rPr>
          <w:rFonts w:ascii="Times New Roman" w:hAnsi="Times New Roman" w:cs="Times New Roman"/>
          <w:sz w:val="28"/>
          <w:szCs w:val="28"/>
        </w:rPr>
        <w:t> </w:t>
      </w:r>
      <w:r w:rsidR="00C84941" w:rsidRPr="00C84941">
        <w:rPr>
          <w:rFonts w:ascii="Times New Roman" w:hAnsi="Times New Roman" w:cs="Times New Roman"/>
          <w:sz w:val="28"/>
          <w:szCs w:val="28"/>
        </w:rPr>
        <w:t>032</w:t>
      </w:r>
      <w:r w:rsidR="002659E3">
        <w:rPr>
          <w:rFonts w:ascii="Times New Roman" w:hAnsi="Times New Roman" w:cs="Times New Roman"/>
          <w:sz w:val="28"/>
          <w:szCs w:val="28"/>
        </w:rPr>
        <w:t>,9 тыс.</w:t>
      </w:r>
      <w:r w:rsidR="00C84941" w:rsidRPr="00C84941">
        <w:rPr>
          <w:rFonts w:ascii="Times New Roman" w:hAnsi="Times New Roman" w:cs="Times New Roman"/>
          <w:sz w:val="28"/>
          <w:szCs w:val="28"/>
        </w:rPr>
        <w:t xml:space="preserve"> рублей и </w:t>
      </w:r>
      <w:proofErr w:type="spellStart"/>
      <w:r w:rsidR="00C84941" w:rsidRPr="00C84941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C84941" w:rsidRPr="00C84941">
        <w:rPr>
          <w:rFonts w:ascii="Times New Roman" w:hAnsi="Times New Roman" w:cs="Times New Roman"/>
          <w:sz w:val="28"/>
          <w:szCs w:val="28"/>
        </w:rPr>
        <w:t xml:space="preserve"> из городского бюджета в сумме 10</w:t>
      </w:r>
      <w:r w:rsidR="002659E3">
        <w:rPr>
          <w:rFonts w:ascii="Times New Roman" w:hAnsi="Times New Roman" w:cs="Times New Roman"/>
          <w:sz w:val="28"/>
          <w:szCs w:val="28"/>
        </w:rPr>
        <w:t> </w:t>
      </w:r>
      <w:r w:rsidR="00C84941" w:rsidRPr="00C84941">
        <w:rPr>
          <w:rFonts w:ascii="Times New Roman" w:hAnsi="Times New Roman" w:cs="Times New Roman"/>
          <w:sz w:val="28"/>
          <w:szCs w:val="28"/>
        </w:rPr>
        <w:t>6</w:t>
      </w:r>
      <w:r w:rsidR="002659E3">
        <w:rPr>
          <w:rFonts w:ascii="Times New Roman" w:hAnsi="Times New Roman" w:cs="Times New Roman"/>
          <w:sz w:val="28"/>
          <w:szCs w:val="28"/>
        </w:rPr>
        <w:t>60,0 тыс.</w:t>
      </w:r>
      <w:r w:rsidR="00C84941" w:rsidRPr="00C84941">
        <w:rPr>
          <w:rFonts w:ascii="Times New Roman" w:hAnsi="Times New Roman" w:cs="Times New Roman"/>
          <w:sz w:val="28"/>
          <w:szCs w:val="28"/>
        </w:rPr>
        <w:t xml:space="preserve"> рублей. В ходе реализации </w:t>
      </w:r>
      <w:r w:rsidR="00C84941" w:rsidRPr="00C84941">
        <w:rPr>
          <w:rFonts w:ascii="Times New Roman" w:hAnsi="Times New Roman" w:cs="Times New Roman"/>
          <w:sz w:val="28"/>
          <w:szCs w:val="28"/>
        </w:rPr>
        <w:lastRenderedPageBreak/>
        <w:t xml:space="preserve">программ были оказаны услуги: </w:t>
      </w:r>
    </w:p>
    <w:p w:rsidR="00C84941" w:rsidRPr="00C84941" w:rsidRDefault="002659E3" w:rsidP="0074599B">
      <w:pPr>
        <w:widowControl w:val="0"/>
        <w:tabs>
          <w:tab w:val="left" w:pos="540"/>
        </w:tabs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84941" w:rsidRPr="00C84941">
        <w:rPr>
          <w:rFonts w:ascii="Times New Roman" w:hAnsi="Times New Roman" w:cs="Times New Roman"/>
          <w:sz w:val="28"/>
          <w:szCs w:val="28"/>
        </w:rPr>
        <w:t xml:space="preserve">-по содержанию сетей уличного освещения, в рамках </w:t>
      </w:r>
      <w:proofErr w:type="spellStart"/>
      <w:r w:rsidR="00C84941" w:rsidRPr="00C84941">
        <w:rPr>
          <w:rFonts w:ascii="Times New Roman" w:hAnsi="Times New Roman" w:cs="Times New Roman"/>
          <w:sz w:val="28"/>
          <w:szCs w:val="28"/>
        </w:rPr>
        <w:t>энергосервисного</w:t>
      </w:r>
      <w:proofErr w:type="spellEnd"/>
      <w:r w:rsidR="00C84941" w:rsidRPr="00C84941">
        <w:rPr>
          <w:rFonts w:ascii="Times New Roman" w:hAnsi="Times New Roman" w:cs="Times New Roman"/>
          <w:sz w:val="28"/>
          <w:szCs w:val="28"/>
        </w:rPr>
        <w:t xml:space="preserve"> контракта произведен демонтаж существующих и монтаж светодиодных светильников на объекте </w:t>
      </w:r>
      <w:proofErr w:type="spellStart"/>
      <w:r w:rsidR="00C84941" w:rsidRPr="00C84941">
        <w:rPr>
          <w:rFonts w:ascii="Times New Roman" w:hAnsi="Times New Roman" w:cs="Times New Roman"/>
          <w:sz w:val="28"/>
          <w:szCs w:val="28"/>
        </w:rPr>
        <w:t>энергосервиса</w:t>
      </w:r>
      <w:proofErr w:type="spellEnd"/>
      <w:r w:rsidR="00C84941" w:rsidRPr="00C84941">
        <w:rPr>
          <w:rFonts w:ascii="Times New Roman" w:hAnsi="Times New Roman" w:cs="Times New Roman"/>
          <w:sz w:val="28"/>
          <w:szCs w:val="28"/>
        </w:rPr>
        <w:t xml:space="preserve"> в количестве 6018 штук, количество озелененной площади в 2021 году на 1человека составило 0,09 м</w:t>
      </w:r>
      <w:proofErr w:type="gramStart"/>
      <w:r w:rsidR="00C84941" w:rsidRPr="002659E3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="00C84941" w:rsidRPr="00C84941">
        <w:rPr>
          <w:rFonts w:ascii="Times New Roman" w:hAnsi="Times New Roman" w:cs="Times New Roman"/>
          <w:sz w:val="28"/>
          <w:szCs w:val="28"/>
        </w:rPr>
        <w:t>, где общая площадь цветников и газонов в 2021 году составила 9921 м</w:t>
      </w:r>
      <w:r w:rsidR="00C84941" w:rsidRPr="002659E3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C84941" w:rsidRPr="00C84941">
        <w:rPr>
          <w:rFonts w:ascii="Times New Roman" w:hAnsi="Times New Roman" w:cs="Times New Roman"/>
          <w:sz w:val="28"/>
          <w:szCs w:val="28"/>
        </w:rPr>
        <w:t>, численность населения -103</w:t>
      </w:r>
      <w:r>
        <w:rPr>
          <w:rFonts w:ascii="Times New Roman" w:hAnsi="Times New Roman" w:cs="Times New Roman"/>
          <w:sz w:val="28"/>
          <w:szCs w:val="28"/>
        </w:rPr>
        <w:t> </w:t>
      </w:r>
      <w:r w:rsidR="00C84941" w:rsidRPr="00C84941">
        <w:rPr>
          <w:rFonts w:ascii="Times New Roman" w:hAnsi="Times New Roman" w:cs="Times New Roman"/>
          <w:sz w:val="28"/>
          <w:szCs w:val="28"/>
        </w:rPr>
        <w:t>687 человек;</w:t>
      </w:r>
    </w:p>
    <w:p w:rsidR="00C84941" w:rsidRPr="00C84941" w:rsidRDefault="002659E3" w:rsidP="0074599B">
      <w:pPr>
        <w:widowControl w:val="0"/>
        <w:tabs>
          <w:tab w:val="left" w:pos="540"/>
        </w:tabs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84941" w:rsidRPr="00C84941">
        <w:rPr>
          <w:rFonts w:ascii="Times New Roman" w:hAnsi="Times New Roman" w:cs="Times New Roman"/>
          <w:sz w:val="28"/>
          <w:szCs w:val="28"/>
        </w:rPr>
        <w:t>- произведены работы по завозу земли 50м</w:t>
      </w:r>
      <w:r w:rsidR="00C84941" w:rsidRPr="002659E3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C84941" w:rsidRPr="00C84941">
        <w:rPr>
          <w:rFonts w:ascii="Times New Roman" w:hAnsi="Times New Roman" w:cs="Times New Roman"/>
          <w:sz w:val="28"/>
          <w:szCs w:val="28"/>
        </w:rPr>
        <w:t>, посадке и уборке цветников в количестве 51 552 штуки, вспашка – 3 371 м</w:t>
      </w:r>
      <w:proofErr w:type="gramStart"/>
      <w:r w:rsidR="00C84941" w:rsidRPr="002659E3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="00C84941" w:rsidRPr="00C84941">
        <w:rPr>
          <w:rFonts w:ascii="Times New Roman" w:hAnsi="Times New Roman" w:cs="Times New Roman"/>
          <w:sz w:val="28"/>
          <w:szCs w:val="28"/>
        </w:rPr>
        <w:t>, стрижке живой изгороди 201</w:t>
      </w:r>
      <w:r>
        <w:rPr>
          <w:rFonts w:ascii="Times New Roman" w:hAnsi="Times New Roman" w:cs="Times New Roman"/>
          <w:sz w:val="28"/>
          <w:szCs w:val="28"/>
        </w:rPr>
        <w:t> </w:t>
      </w:r>
      <w:r w:rsidR="00C84941" w:rsidRPr="00C84941">
        <w:rPr>
          <w:rFonts w:ascii="Times New Roman" w:hAnsi="Times New Roman" w:cs="Times New Roman"/>
          <w:sz w:val="28"/>
          <w:szCs w:val="28"/>
        </w:rPr>
        <w:t>160 м</w:t>
      </w:r>
      <w:r w:rsidR="00C84941" w:rsidRPr="002659E3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C84941" w:rsidRPr="00C849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84941" w:rsidRPr="00C84941">
        <w:rPr>
          <w:rFonts w:ascii="Times New Roman" w:hAnsi="Times New Roman" w:cs="Times New Roman"/>
          <w:sz w:val="28"/>
          <w:szCs w:val="28"/>
        </w:rPr>
        <w:t>кронирование</w:t>
      </w:r>
      <w:proofErr w:type="spellEnd"/>
      <w:r w:rsidR="00C84941" w:rsidRPr="00C84941">
        <w:rPr>
          <w:rFonts w:ascii="Times New Roman" w:hAnsi="Times New Roman" w:cs="Times New Roman"/>
          <w:sz w:val="28"/>
          <w:szCs w:val="28"/>
        </w:rPr>
        <w:t xml:space="preserve"> деревьев 101 шт., вырубке поросли 28</w:t>
      </w:r>
      <w:r>
        <w:rPr>
          <w:rFonts w:ascii="Times New Roman" w:hAnsi="Times New Roman" w:cs="Times New Roman"/>
          <w:sz w:val="28"/>
          <w:szCs w:val="28"/>
        </w:rPr>
        <w:t> </w:t>
      </w:r>
      <w:r w:rsidR="00C84941" w:rsidRPr="00C84941">
        <w:rPr>
          <w:rFonts w:ascii="Times New Roman" w:hAnsi="Times New Roman" w:cs="Times New Roman"/>
          <w:sz w:val="28"/>
          <w:szCs w:val="28"/>
        </w:rPr>
        <w:t>629 м</w:t>
      </w:r>
      <w:r w:rsidR="00C84941" w:rsidRPr="002659E3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C84941" w:rsidRPr="00C84941">
        <w:rPr>
          <w:rFonts w:ascii="Times New Roman" w:hAnsi="Times New Roman" w:cs="Times New Roman"/>
          <w:sz w:val="28"/>
          <w:szCs w:val="28"/>
        </w:rPr>
        <w:t>, выкашиванию газонов косой площадью 770</w:t>
      </w:r>
      <w:r>
        <w:rPr>
          <w:rFonts w:ascii="Times New Roman" w:hAnsi="Times New Roman" w:cs="Times New Roman"/>
          <w:sz w:val="28"/>
          <w:szCs w:val="28"/>
        </w:rPr>
        <w:t> </w:t>
      </w:r>
      <w:r w:rsidR="00C84941" w:rsidRPr="00C84941">
        <w:rPr>
          <w:rFonts w:ascii="Times New Roman" w:hAnsi="Times New Roman" w:cs="Times New Roman"/>
          <w:sz w:val="28"/>
          <w:szCs w:val="28"/>
        </w:rPr>
        <w:t>476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4941" w:rsidRPr="00C84941">
        <w:rPr>
          <w:rFonts w:ascii="Times New Roman" w:hAnsi="Times New Roman" w:cs="Times New Roman"/>
          <w:sz w:val="28"/>
          <w:szCs w:val="28"/>
        </w:rPr>
        <w:t>м</w:t>
      </w:r>
      <w:r w:rsidR="00C84941" w:rsidRPr="00AF7051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C84941" w:rsidRPr="00C84941">
        <w:rPr>
          <w:rFonts w:ascii="Times New Roman" w:hAnsi="Times New Roman" w:cs="Times New Roman"/>
          <w:sz w:val="28"/>
          <w:szCs w:val="28"/>
        </w:rPr>
        <w:t>, обрезка ветвей 4 334 шт., спил деревьев 287,8 м</w:t>
      </w:r>
      <w:r w:rsidR="00C84941" w:rsidRPr="00AF7051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C84941" w:rsidRPr="00C84941">
        <w:rPr>
          <w:rFonts w:ascii="Times New Roman" w:hAnsi="Times New Roman" w:cs="Times New Roman"/>
          <w:sz w:val="28"/>
          <w:szCs w:val="28"/>
        </w:rPr>
        <w:t>.</w:t>
      </w:r>
    </w:p>
    <w:p w:rsidR="00C84941" w:rsidRPr="00C84941" w:rsidRDefault="00AF7051" w:rsidP="0074599B">
      <w:pPr>
        <w:widowControl w:val="0"/>
        <w:tabs>
          <w:tab w:val="left" w:pos="540"/>
        </w:tabs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 </w:t>
      </w:r>
      <w:proofErr w:type="gramStart"/>
      <w:r w:rsidR="00C84941" w:rsidRPr="00C84941">
        <w:rPr>
          <w:rFonts w:ascii="Times New Roman" w:hAnsi="Times New Roman" w:cs="Times New Roman"/>
          <w:sz w:val="28"/>
          <w:szCs w:val="28"/>
        </w:rPr>
        <w:t>МП «Развитие туризма в городском округе город Арзамас Нижегородской области» в сумме 233</w:t>
      </w:r>
      <w:r>
        <w:rPr>
          <w:rFonts w:ascii="Times New Roman" w:hAnsi="Times New Roman" w:cs="Times New Roman"/>
          <w:sz w:val="28"/>
          <w:szCs w:val="28"/>
        </w:rPr>
        <w:t> </w:t>
      </w:r>
      <w:r w:rsidR="00C84941" w:rsidRPr="00C84941">
        <w:rPr>
          <w:rFonts w:ascii="Times New Roman" w:hAnsi="Times New Roman" w:cs="Times New Roman"/>
          <w:sz w:val="28"/>
          <w:szCs w:val="28"/>
        </w:rPr>
        <w:t>418</w:t>
      </w:r>
      <w:r>
        <w:rPr>
          <w:rFonts w:ascii="Times New Roman" w:hAnsi="Times New Roman" w:cs="Times New Roman"/>
          <w:sz w:val="28"/>
          <w:szCs w:val="28"/>
        </w:rPr>
        <w:t>,6 тыс.</w:t>
      </w:r>
      <w:r w:rsidR="00C84941" w:rsidRPr="00C84941">
        <w:rPr>
          <w:rFonts w:ascii="Times New Roman" w:hAnsi="Times New Roman" w:cs="Times New Roman"/>
          <w:sz w:val="28"/>
          <w:szCs w:val="28"/>
        </w:rPr>
        <w:t xml:space="preserve"> рублей, в том числе за счет субсидии из федерального бюджета 161</w:t>
      </w:r>
      <w:r>
        <w:rPr>
          <w:rFonts w:ascii="Times New Roman" w:hAnsi="Times New Roman" w:cs="Times New Roman"/>
          <w:sz w:val="28"/>
          <w:szCs w:val="28"/>
        </w:rPr>
        <w:t> </w:t>
      </w:r>
      <w:r w:rsidR="00C84941" w:rsidRPr="00C84941">
        <w:rPr>
          <w:rFonts w:ascii="Times New Roman" w:hAnsi="Times New Roman" w:cs="Times New Roman"/>
          <w:sz w:val="28"/>
          <w:szCs w:val="28"/>
        </w:rPr>
        <w:t>161</w:t>
      </w:r>
      <w:r>
        <w:rPr>
          <w:rFonts w:ascii="Times New Roman" w:hAnsi="Times New Roman" w:cs="Times New Roman"/>
          <w:sz w:val="28"/>
          <w:szCs w:val="28"/>
        </w:rPr>
        <w:t>,7 тыс.</w:t>
      </w:r>
      <w:r w:rsidR="00C84941" w:rsidRPr="00C84941">
        <w:rPr>
          <w:rFonts w:ascii="Times New Roman" w:hAnsi="Times New Roman" w:cs="Times New Roman"/>
          <w:sz w:val="28"/>
          <w:szCs w:val="28"/>
        </w:rPr>
        <w:t xml:space="preserve"> рублей, областного бюджета в сумме 71</w:t>
      </w:r>
      <w:r>
        <w:rPr>
          <w:rFonts w:ascii="Times New Roman" w:hAnsi="Times New Roman" w:cs="Times New Roman"/>
          <w:sz w:val="28"/>
          <w:szCs w:val="28"/>
        </w:rPr>
        <w:t> </w:t>
      </w:r>
      <w:r w:rsidR="00C84941" w:rsidRPr="00C84941">
        <w:rPr>
          <w:rFonts w:ascii="Times New Roman" w:hAnsi="Times New Roman" w:cs="Times New Roman"/>
          <w:sz w:val="28"/>
          <w:szCs w:val="28"/>
        </w:rPr>
        <w:t>374</w:t>
      </w:r>
      <w:r>
        <w:rPr>
          <w:rFonts w:ascii="Times New Roman" w:hAnsi="Times New Roman" w:cs="Times New Roman"/>
          <w:sz w:val="28"/>
          <w:szCs w:val="28"/>
        </w:rPr>
        <w:t>,2 тыс.</w:t>
      </w:r>
      <w:r w:rsidR="00C84941" w:rsidRPr="00C84941">
        <w:rPr>
          <w:rFonts w:ascii="Times New Roman" w:hAnsi="Times New Roman" w:cs="Times New Roman"/>
          <w:sz w:val="28"/>
          <w:szCs w:val="28"/>
        </w:rPr>
        <w:t xml:space="preserve"> рублей и </w:t>
      </w:r>
      <w:proofErr w:type="spellStart"/>
      <w:r w:rsidR="00C84941" w:rsidRPr="00C84941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C84941" w:rsidRPr="00C84941">
        <w:rPr>
          <w:rFonts w:ascii="Times New Roman" w:hAnsi="Times New Roman" w:cs="Times New Roman"/>
          <w:sz w:val="28"/>
          <w:szCs w:val="28"/>
        </w:rPr>
        <w:t xml:space="preserve"> из городского бюджета в сумме 882</w:t>
      </w:r>
      <w:r>
        <w:rPr>
          <w:rFonts w:ascii="Times New Roman" w:hAnsi="Times New Roman" w:cs="Times New Roman"/>
          <w:sz w:val="28"/>
          <w:szCs w:val="28"/>
        </w:rPr>
        <w:t>,7 тыс.</w:t>
      </w:r>
      <w:r w:rsidR="00C84941" w:rsidRPr="00C84941">
        <w:rPr>
          <w:rFonts w:ascii="Times New Roman" w:hAnsi="Times New Roman" w:cs="Times New Roman"/>
          <w:sz w:val="28"/>
          <w:szCs w:val="28"/>
        </w:rPr>
        <w:t xml:space="preserve"> рублей на реконструкцию Соборной площади прилегающих территорий и улиц в г. Арзамасе (ул. Гостиный</w:t>
      </w:r>
      <w:proofErr w:type="gramEnd"/>
      <w:r w:rsidR="00C84941" w:rsidRPr="00C84941">
        <w:rPr>
          <w:rFonts w:ascii="Times New Roman" w:hAnsi="Times New Roman" w:cs="Times New Roman"/>
          <w:sz w:val="28"/>
          <w:szCs w:val="28"/>
        </w:rPr>
        <w:t xml:space="preserve"> ряд).</w:t>
      </w:r>
    </w:p>
    <w:p w:rsidR="00C84941" w:rsidRPr="00C84941" w:rsidRDefault="00C84941" w:rsidP="0074599B">
      <w:pPr>
        <w:widowControl w:val="0"/>
        <w:tabs>
          <w:tab w:val="left" w:pos="540"/>
        </w:tabs>
        <w:spacing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4941">
        <w:rPr>
          <w:rFonts w:ascii="Times New Roman" w:hAnsi="Times New Roman" w:cs="Times New Roman"/>
          <w:sz w:val="28"/>
          <w:szCs w:val="28"/>
        </w:rPr>
        <w:t>Непрограммные расходы произведены в сумме 43</w:t>
      </w:r>
      <w:r w:rsidR="00AF7051">
        <w:rPr>
          <w:rFonts w:ascii="Times New Roman" w:hAnsi="Times New Roman" w:cs="Times New Roman"/>
          <w:sz w:val="28"/>
          <w:szCs w:val="28"/>
        </w:rPr>
        <w:t> </w:t>
      </w:r>
      <w:r w:rsidRPr="00C84941">
        <w:rPr>
          <w:rFonts w:ascii="Times New Roman" w:hAnsi="Times New Roman" w:cs="Times New Roman"/>
          <w:sz w:val="28"/>
          <w:szCs w:val="28"/>
        </w:rPr>
        <w:t>241</w:t>
      </w:r>
      <w:r w:rsidR="00AF7051">
        <w:rPr>
          <w:rFonts w:ascii="Times New Roman" w:hAnsi="Times New Roman" w:cs="Times New Roman"/>
          <w:sz w:val="28"/>
          <w:szCs w:val="28"/>
        </w:rPr>
        <w:t>,8 тыс.</w:t>
      </w:r>
      <w:r w:rsidRPr="00C84941">
        <w:rPr>
          <w:rFonts w:ascii="Times New Roman" w:hAnsi="Times New Roman" w:cs="Times New Roman"/>
          <w:sz w:val="28"/>
          <w:szCs w:val="28"/>
        </w:rPr>
        <w:t xml:space="preserve"> рублей и составили 9,0 % от общей суммы расходов по разделу.</w:t>
      </w:r>
    </w:p>
    <w:p w:rsidR="00C84941" w:rsidRPr="00C84941" w:rsidRDefault="00C84941" w:rsidP="0074599B">
      <w:pPr>
        <w:widowControl w:val="0"/>
        <w:spacing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4941">
        <w:rPr>
          <w:rFonts w:ascii="Times New Roman" w:hAnsi="Times New Roman" w:cs="Times New Roman"/>
          <w:sz w:val="28"/>
          <w:szCs w:val="28"/>
        </w:rPr>
        <w:t>По подразделу 0505 «Другие вопросы в области жилищно-коммунального хозяйства»</w:t>
      </w:r>
      <w:r w:rsidRPr="00C849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84941">
        <w:rPr>
          <w:rFonts w:ascii="Times New Roman" w:hAnsi="Times New Roman" w:cs="Times New Roman"/>
          <w:sz w:val="28"/>
          <w:szCs w:val="28"/>
        </w:rPr>
        <w:t>расходы  произведены на сумму 19</w:t>
      </w:r>
      <w:r w:rsidR="004656CE">
        <w:rPr>
          <w:rFonts w:ascii="Times New Roman" w:hAnsi="Times New Roman" w:cs="Times New Roman"/>
          <w:sz w:val="28"/>
          <w:szCs w:val="28"/>
        </w:rPr>
        <w:t> </w:t>
      </w:r>
      <w:r w:rsidRPr="00C84941">
        <w:rPr>
          <w:rFonts w:ascii="Times New Roman" w:hAnsi="Times New Roman" w:cs="Times New Roman"/>
          <w:sz w:val="28"/>
          <w:szCs w:val="28"/>
        </w:rPr>
        <w:t>244</w:t>
      </w:r>
      <w:r w:rsidR="004656CE">
        <w:rPr>
          <w:rFonts w:ascii="Times New Roman" w:hAnsi="Times New Roman" w:cs="Times New Roman"/>
          <w:sz w:val="28"/>
          <w:szCs w:val="28"/>
        </w:rPr>
        <w:t>,3 тыс.</w:t>
      </w:r>
      <w:r w:rsidRPr="00C84941">
        <w:rPr>
          <w:rFonts w:ascii="Times New Roman" w:hAnsi="Times New Roman" w:cs="Times New Roman"/>
          <w:sz w:val="28"/>
          <w:szCs w:val="28"/>
        </w:rPr>
        <w:t xml:space="preserve"> рублей (98,1 % к плану).</w:t>
      </w:r>
    </w:p>
    <w:p w:rsidR="00C84941" w:rsidRPr="00C84941" w:rsidRDefault="00C84941" w:rsidP="0074599B">
      <w:pPr>
        <w:widowControl w:val="0"/>
        <w:tabs>
          <w:tab w:val="left" w:pos="540"/>
        </w:tabs>
        <w:spacing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4941">
        <w:rPr>
          <w:rFonts w:ascii="Times New Roman" w:hAnsi="Times New Roman" w:cs="Times New Roman"/>
          <w:sz w:val="28"/>
          <w:szCs w:val="28"/>
        </w:rPr>
        <w:t>По данному подразделу отражены расходы на реализ</w:t>
      </w:r>
      <w:r w:rsidR="004656CE">
        <w:rPr>
          <w:rFonts w:ascii="Times New Roman" w:hAnsi="Times New Roman" w:cs="Times New Roman"/>
          <w:sz w:val="28"/>
          <w:szCs w:val="28"/>
        </w:rPr>
        <w:t>ацию муниципальных программ:</w:t>
      </w:r>
    </w:p>
    <w:p w:rsidR="00C84941" w:rsidRPr="00C84941" w:rsidRDefault="004656CE" w:rsidP="0074599B">
      <w:pPr>
        <w:widowControl w:val="0"/>
        <w:tabs>
          <w:tab w:val="left" w:pos="540"/>
        </w:tabs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84941" w:rsidRPr="00C84941">
        <w:rPr>
          <w:rFonts w:ascii="Times New Roman" w:hAnsi="Times New Roman" w:cs="Times New Roman"/>
          <w:sz w:val="28"/>
          <w:szCs w:val="28"/>
        </w:rPr>
        <w:t xml:space="preserve">- «Обеспечение устойчивого функционирования и развития жилищно-коммунального хозяйства города Арзамаса» на выполнение муниципального задания бюджетным </w:t>
      </w:r>
      <w:r>
        <w:rPr>
          <w:rFonts w:ascii="Times New Roman" w:hAnsi="Times New Roman" w:cs="Times New Roman"/>
          <w:sz w:val="28"/>
          <w:szCs w:val="28"/>
        </w:rPr>
        <w:t>учреждением «</w:t>
      </w:r>
      <w:r w:rsidR="00C84941" w:rsidRPr="00C84941">
        <w:rPr>
          <w:rFonts w:ascii="Times New Roman" w:hAnsi="Times New Roman" w:cs="Times New Roman"/>
          <w:sz w:val="28"/>
          <w:szCs w:val="28"/>
        </w:rPr>
        <w:t>Жилищно-коммунальный комплекс» в сумме 10</w:t>
      </w:r>
      <w:r>
        <w:rPr>
          <w:rFonts w:ascii="Times New Roman" w:hAnsi="Times New Roman" w:cs="Times New Roman"/>
          <w:sz w:val="28"/>
          <w:szCs w:val="28"/>
        </w:rPr>
        <w:t> </w:t>
      </w:r>
      <w:r w:rsidR="00C84941" w:rsidRPr="00C84941">
        <w:rPr>
          <w:rFonts w:ascii="Times New Roman" w:hAnsi="Times New Roman" w:cs="Times New Roman"/>
          <w:sz w:val="28"/>
          <w:szCs w:val="28"/>
        </w:rPr>
        <w:t>204</w:t>
      </w:r>
      <w:r>
        <w:rPr>
          <w:rFonts w:ascii="Times New Roman" w:hAnsi="Times New Roman" w:cs="Times New Roman"/>
          <w:sz w:val="28"/>
          <w:szCs w:val="28"/>
        </w:rPr>
        <w:t>,9 тыс.</w:t>
      </w:r>
      <w:r w:rsidR="00C84941" w:rsidRPr="00C84941">
        <w:rPr>
          <w:rFonts w:ascii="Times New Roman" w:hAnsi="Times New Roman" w:cs="Times New Roman"/>
          <w:sz w:val="28"/>
          <w:szCs w:val="28"/>
        </w:rPr>
        <w:t xml:space="preserve"> рублей и составили 53,0 % от общей суммы расходов по разделу.</w:t>
      </w:r>
    </w:p>
    <w:p w:rsidR="00C84941" w:rsidRPr="00C84941" w:rsidRDefault="00C84941" w:rsidP="0074599B">
      <w:pPr>
        <w:widowControl w:val="0"/>
        <w:tabs>
          <w:tab w:val="left" w:pos="540"/>
        </w:tabs>
        <w:spacing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4941">
        <w:rPr>
          <w:rFonts w:ascii="Times New Roman" w:hAnsi="Times New Roman" w:cs="Times New Roman"/>
          <w:sz w:val="28"/>
          <w:szCs w:val="28"/>
        </w:rPr>
        <w:t>- «Благоустройство территории городского округа город Арзамас» на содержание казенного учреждения «Служба городского хозяйства» в сумме 8</w:t>
      </w:r>
      <w:r w:rsidR="004656CE">
        <w:rPr>
          <w:rFonts w:ascii="Times New Roman" w:hAnsi="Times New Roman" w:cs="Times New Roman"/>
          <w:sz w:val="28"/>
          <w:szCs w:val="28"/>
        </w:rPr>
        <w:t> </w:t>
      </w:r>
      <w:r w:rsidRPr="00C84941">
        <w:rPr>
          <w:rFonts w:ascii="Times New Roman" w:hAnsi="Times New Roman" w:cs="Times New Roman"/>
          <w:sz w:val="28"/>
          <w:szCs w:val="28"/>
        </w:rPr>
        <w:t>882</w:t>
      </w:r>
      <w:r w:rsidR="004656CE">
        <w:rPr>
          <w:rFonts w:ascii="Times New Roman" w:hAnsi="Times New Roman" w:cs="Times New Roman"/>
          <w:sz w:val="28"/>
          <w:szCs w:val="28"/>
        </w:rPr>
        <w:t>,6 тыс.</w:t>
      </w:r>
      <w:r w:rsidRPr="00C84941">
        <w:rPr>
          <w:rFonts w:ascii="Times New Roman" w:hAnsi="Times New Roman" w:cs="Times New Roman"/>
          <w:sz w:val="28"/>
          <w:szCs w:val="28"/>
        </w:rPr>
        <w:t xml:space="preserve"> рублей и составили 46,2 % от общей суммы расходов по разделу.</w:t>
      </w:r>
    </w:p>
    <w:p w:rsidR="00C84941" w:rsidRPr="00C84941" w:rsidRDefault="00C84941" w:rsidP="0074599B">
      <w:pPr>
        <w:widowControl w:val="0"/>
        <w:tabs>
          <w:tab w:val="left" w:pos="540"/>
        </w:tabs>
        <w:spacing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4941">
        <w:rPr>
          <w:rFonts w:ascii="Times New Roman" w:hAnsi="Times New Roman" w:cs="Times New Roman"/>
          <w:sz w:val="28"/>
          <w:szCs w:val="28"/>
        </w:rPr>
        <w:t>Непрограммные расходы произведены в сумме 156</w:t>
      </w:r>
      <w:r w:rsidR="004656CE">
        <w:rPr>
          <w:rFonts w:ascii="Times New Roman" w:hAnsi="Times New Roman" w:cs="Times New Roman"/>
          <w:sz w:val="28"/>
          <w:szCs w:val="28"/>
        </w:rPr>
        <w:t>,7 тыс.</w:t>
      </w:r>
      <w:r w:rsidRPr="00C84941">
        <w:rPr>
          <w:rFonts w:ascii="Times New Roman" w:hAnsi="Times New Roman" w:cs="Times New Roman"/>
          <w:sz w:val="28"/>
          <w:szCs w:val="28"/>
        </w:rPr>
        <w:t xml:space="preserve"> рублей и составили 0,8 % от общей суммы расходов по разделу.</w:t>
      </w:r>
    </w:p>
    <w:p w:rsidR="006B326B" w:rsidRDefault="006B326B" w:rsidP="000B76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4919" w:rsidRPr="00FE4919" w:rsidRDefault="00FE4919" w:rsidP="000B767C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E4919">
        <w:rPr>
          <w:rFonts w:ascii="Times New Roman" w:hAnsi="Times New Roman" w:cs="Times New Roman"/>
          <w:b/>
          <w:i/>
          <w:sz w:val="28"/>
          <w:szCs w:val="28"/>
        </w:rPr>
        <w:t>Раздел 06 "Охрана окружающей среды"</w:t>
      </w:r>
    </w:p>
    <w:p w:rsidR="00E709EB" w:rsidRPr="00E709EB" w:rsidRDefault="00E709EB" w:rsidP="00E709E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09EB">
        <w:rPr>
          <w:rFonts w:ascii="Times New Roman" w:hAnsi="Times New Roman" w:cs="Times New Roman"/>
          <w:sz w:val="28"/>
          <w:szCs w:val="28"/>
        </w:rPr>
        <w:t xml:space="preserve">Расходы по разделу </w:t>
      </w:r>
      <w:r w:rsidRPr="00E709EB">
        <w:rPr>
          <w:rFonts w:ascii="Times New Roman" w:hAnsi="Times New Roman" w:cs="Times New Roman"/>
          <w:bCs/>
          <w:sz w:val="28"/>
          <w:szCs w:val="28"/>
        </w:rPr>
        <w:t>06 «Охрана окружающей среды»</w:t>
      </w:r>
      <w:r w:rsidRPr="00E709EB">
        <w:rPr>
          <w:rFonts w:ascii="Times New Roman" w:hAnsi="Times New Roman" w:cs="Times New Roman"/>
          <w:sz w:val="28"/>
          <w:szCs w:val="28"/>
        </w:rPr>
        <w:t xml:space="preserve"> исполнены на 99,8% и составили </w:t>
      </w:r>
      <w:r w:rsidRPr="00E709EB">
        <w:rPr>
          <w:rFonts w:ascii="Times New Roman" w:hAnsi="Times New Roman" w:cs="Times New Roman"/>
          <w:bCs/>
          <w:sz w:val="28"/>
          <w:szCs w:val="28"/>
        </w:rPr>
        <w:t>19</w:t>
      </w:r>
      <w:r>
        <w:rPr>
          <w:rFonts w:ascii="Times New Roman" w:hAnsi="Times New Roman" w:cs="Times New Roman"/>
          <w:bCs/>
          <w:sz w:val="28"/>
          <w:szCs w:val="28"/>
        </w:rPr>
        <w:t> </w:t>
      </w:r>
      <w:r w:rsidRPr="00E709EB">
        <w:rPr>
          <w:rFonts w:ascii="Times New Roman" w:hAnsi="Times New Roman" w:cs="Times New Roman"/>
          <w:bCs/>
          <w:sz w:val="28"/>
          <w:szCs w:val="28"/>
        </w:rPr>
        <w:t>148</w:t>
      </w:r>
      <w:r>
        <w:rPr>
          <w:rFonts w:ascii="Times New Roman" w:hAnsi="Times New Roman" w:cs="Times New Roman"/>
          <w:bCs/>
          <w:sz w:val="28"/>
          <w:szCs w:val="28"/>
        </w:rPr>
        <w:t>,6 тыс.</w:t>
      </w:r>
      <w:r w:rsidRPr="00E709E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709EB">
        <w:rPr>
          <w:rFonts w:ascii="Times New Roman" w:hAnsi="Times New Roman" w:cs="Times New Roman"/>
          <w:sz w:val="28"/>
          <w:szCs w:val="28"/>
        </w:rPr>
        <w:t xml:space="preserve">рублей. Все расходы производились в </w:t>
      </w:r>
      <w:r w:rsidRPr="00E709EB">
        <w:rPr>
          <w:rFonts w:ascii="Times New Roman" w:hAnsi="Times New Roman" w:cs="Times New Roman"/>
          <w:sz w:val="28"/>
          <w:szCs w:val="28"/>
        </w:rPr>
        <w:lastRenderedPageBreak/>
        <w:t>рамках муниципальной программы «Охрана окружающей среды городского округа город Арзамас».</w:t>
      </w:r>
    </w:p>
    <w:p w:rsidR="00E709EB" w:rsidRPr="00E709EB" w:rsidRDefault="00E709EB" w:rsidP="006676D8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09EB">
        <w:rPr>
          <w:rFonts w:ascii="Times New Roman" w:hAnsi="Times New Roman" w:cs="Times New Roman"/>
          <w:sz w:val="28"/>
          <w:szCs w:val="28"/>
        </w:rPr>
        <w:t>По подразделу 0602 «Сбор, удаление отходов и очистка сточных вод» отражены расходы в сумме 18</w:t>
      </w:r>
      <w:r w:rsidR="006676D8">
        <w:rPr>
          <w:rFonts w:ascii="Times New Roman" w:hAnsi="Times New Roman" w:cs="Times New Roman"/>
          <w:sz w:val="28"/>
          <w:szCs w:val="28"/>
        </w:rPr>
        <w:t> </w:t>
      </w:r>
      <w:r w:rsidRPr="00E709EB">
        <w:rPr>
          <w:rFonts w:ascii="Times New Roman" w:hAnsi="Times New Roman" w:cs="Times New Roman"/>
          <w:sz w:val="28"/>
          <w:szCs w:val="28"/>
        </w:rPr>
        <w:t>816</w:t>
      </w:r>
      <w:r w:rsidR="006676D8">
        <w:rPr>
          <w:rFonts w:ascii="Times New Roman" w:hAnsi="Times New Roman" w:cs="Times New Roman"/>
          <w:sz w:val="28"/>
          <w:szCs w:val="28"/>
        </w:rPr>
        <w:t>,8 тыс.</w:t>
      </w:r>
      <w:r w:rsidRPr="00E709EB">
        <w:rPr>
          <w:rFonts w:ascii="Times New Roman" w:hAnsi="Times New Roman" w:cs="Times New Roman"/>
          <w:sz w:val="28"/>
          <w:szCs w:val="28"/>
        </w:rPr>
        <w:t xml:space="preserve"> рублей. Расходы произведены в сумме 18</w:t>
      </w:r>
      <w:r w:rsidR="006676D8">
        <w:rPr>
          <w:rFonts w:ascii="Times New Roman" w:hAnsi="Times New Roman" w:cs="Times New Roman"/>
          <w:sz w:val="28"/>
          <w:szCs w:val="28"/>
        </w:rPr>
        <w:t> </w:t>
      </w:r>
      <w:r w:rsidRPr="00E709EB">
        <w:rPr>
          <w:rFonts w:ascii="Times New Roman" w:hAnsi="Times New Roman" w:cs="Times New Roman"/>
          <w:sz w:val="28"/>
          <w:szCs w:val="28"/>
        </w:rPr>
        <w:t>800</w:t>
      </w:r>
      <w:r w:rsidR="006676D8">
        <w:rPr>
          <w:rFonts w:ascii="Times New Roman" w:hAnsi="Times New Roman" w:cs="Times New Roman"/>
          <w:sz w:val="28"/>
          <w:szCs w:val="28"/>
        </w:rPr>
        <w:t>,3</w:t>
      </w:r>
      <w:r w:rsidR="007E6CB3">
        <w:rPr>
          <w:rFonts w:ascii="Times New Roman" w:hAnsi="Times New Roman" w:cs="Times New Roman"/>
          <w:sz w:val="28"/>
          <w:szCs w:val="28"/>
        </w:rPr>
        <w:t>тыс.</w:t>
      </w:r>
      <w:r w:rsidRPr="00E709EB">
        <w:rPr>
          <w:rFonts w:ascii="Times New Roman" w:hAnsi="Times New Roman" w:cs="Times New Roman"/>
          <w:sz w:val="28"/>
          <w:szCs w:val="28"/>
        </w:rPr>
        <w:t xml:space="preserve"> рублей или 99,9% к плану. В рамках данного подраздела осуществляются расходы на реализацию мероприятий в рамках Адресной инвестиционной программы, а именно реконструкция комплекса очистных сооружений канализации г. Арзамаса (ПИР,</w:t>
      </w:r>
      <w:r w:rsidR="007E6CB3">
        <w:rPr>
          <w:rFonts w:ascii="Times New Roman" w:hAnsi="Times New Roman" w:cs="Times New Roman"/>
          <w:sz w:val="28"/>
          <w:szCs w:val="28"/>
        </w:rPr>
        <w:t xml:space="preserve"> </w:t>
      </w:r>
      <w:r w:rsidRPr="00E709EB">
        <w:rPr>
          <w:rFonts w:ascii="Times New Roman" w:hAnsi="Times New Roman" w:cs="Times New Roman"/>
          <w:sz w:val="28"/>
          <w:szCs w:val="28"/>
        </w:rPr>
        <w:t xml:space="preserve">ПСД) в рамках реализации федерального проекта </w:t>
      </w:r>
      <w:r w:rsidR="007E6CB3">
        <w:rPr>
          <w:rFonts w:ascii="Times New Roman" w:hAnsi="Times New Roman" w:cs="Times New Roman"/>
          <w:bCs/>
          <w:iCs/>
          <w:sz w:val="28"/>
          <w:szCs w:val="28"/>
        </w:rPr>
        <w:t>"Оздоровление Волги".</w:t>
      </w:r>
    </w:p>
    <w:p w:rsidR="00E709EB" w:rsidRPr="00E709EB" w:rsidRDefault="00E709EB" w:rsidP="007E6CB3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09EB">
        <w:rPr>
          <w:rFonts w:ascii="Times New Roman" w:hAnsi="Times New Roman" w:cs="Times New Roman"/>
          <w:sz w:val="28"/>
          <w:szCs w:val="28"/>
        </w:rPr>
        <w:t>По подразделу 0603 «Охрана объектов растительного и животного мира и среды их обитания» отражены расходы в сумме 362</w:t>
      </w:r>
      <w:r w:rsidR="00D8208F">
        <w:rPr>
          <w:rFonts w:ascii="Times New Roman" w:hAnsi="Times New Roman" w:cs="Times New Roman"/>
          <w:sz w:val="28"/>
          <w:szCs w:val="28"/>
        </w:rPr>
        <w:t>,0 тыс.</w:t>
      </w:r>
      <w:r w:rsidRPr="00E709EB">
        <w:rPr>
          <w:rFonts w:ascii="Times New Roman" w:hAnsi="Times New Roman" w:cs="Times New Roman"/>
          <w:sz w:val="28"/>
          <w:szCs w:val="28"/>
        </w:rPr>
        <w:t xml:space="preserve"> рублей. Расходы произведены в сумме 348</w:t>
      </w:r>
      <w:r w:rsidR="00D8208F">
        <w:rPr>
          <w:rFonts w:ascii="Times New Roman" w:hAnsi="Times New Roman" w:cs="Times New Roman"/>
          <w:sz w:val="28"/>
          <w:szCs w:val="28"/>
        </w:rPr>
        <w:t>,3 тыс.</w:t>
      </w:r>
      <w:r w:rsidRPr="00E709EB">
        <w:rPr>
          <w:rFonts w:ascii="Times New Roman" w:hAnsi="Times New Roman" w:cs="Times New Roman"/>
          <w:sz w:val="28"/>
          <w:szCs w:val="28"/>
        </w:rPr>
        <w:t>00 рублей или 96,2% к плану. В рамках данной программы осуществляются экологический мониторинг, мероприятия, направленные на сохранение и восстановление биологического разнообразия.</w:t>
      </w:r>
    </w:p>
    <w:p w:rsidR="00373587" w:rsidRPr="00C17504" w:rsidRDefault="00373587" w:rsidP="000B767C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17504">
        <w:rPr>
          <w:rFonts w:ascii="Times New Roman" w:hAnsi="Times New Roman" w:cs="Times New Roman"/>
          <w:b/>
          <w:i/>
          <w:sz w:val="28"/>
          <w:szCs w:val="28"/>
        </w:rPr>
        <w:t xml:space="preserve">Раздел 07 </w:t>
      </w:r>
      <w:r w:rsidR="00834675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Pr="00C17504">
        <w:rPr>
          <w:rFonts w:ascii="Times New Roman" w:hAnsi="Times New Roman" w:cs="Times New Roman"/>
          <w:b/>
          <w:i/>
          <w:sz w:val="28"/>
          <w:szCs w:val="28"/>
        </w:rPr>
        <w:t>Образование</w:t>
      </w:r>
      <w:r w:rsidR="00834675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D8208F" w:rsidRPr="00D8208F" w:rsidRDefault="00D8208F" w:rsidP="00D8208F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208F">
        <w:rPr>
          <w:rFonts w:ascii="Times New Roman" w:hAnsi="Times New Roman" w:cs="Times New Roman"/>
          <w:sz w:val="28"/>
          <w:szCs w:val="28"/>
        </w:rPr>
        <w:t xml:space="preserve">Расходы по разделу 0700 «Образование» утверждены в сумме </w:t>
      </w:r>
      <w:r w:rsidRPr="00D8208F">
        <w:rPr>
          <w:rFonts w:ascii="Times New Roman" w:hAnsi="Times New Roman" w:cs="Times New Roman"/>
          <w:bCs/>
          <w:sz w:val="28"/>
          <w:szCs w:val="28"/>
        </w:rPr>
        <w:t>1 817</w:t>
      </w:r>
      <w:r>
        <w:rPr>
          <w:rFonts w:ascii="Times New Roman" w:hAnsi="Times New Roman" w:cs="Times New Roman"/>
          <w:bCs/>
          <w:sz w:val="28"/>
          <w:szCs w:val="28"/>
        </w:rPr>
        <w:t> </w:t>
      </w:r>
      <w:r w:rsidRPr="00D8208F">
        <w:rPr>
          <w:rFonts w:ascii="Times New Roman" w:hAnsi="Times New Roman" w:cs="Times New Roman"/>
          <w:bCs/>
          <w:sz w:val="28"/>
          <w:szCs w:val="28"/>
        </w:rPr>
        <w:t>611</w:t>
      </w:r>
      <w:r>
        <w:rPr>
          <w:rFonts w:ascii="Times New Roman" w:hAnsi="Times New Roman" w:cs="Times New Roman"/>
          <w:bCs/>
          <w:sz w:val="28"/>
          <w:szCs w:val="28"/>
        </w:rPr>
        <w:t>,6 тыс.</w:t>
      </w:r>
      <w:r w:rsidRPr="00D8208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08F">
        <w:rPr>
          <w:rFonts w:ascii="Times New Roman" w:hAnsi="Times New Roman" w:cs="Times New Roman"/>
          <w:sz w:val="28"/>
          <w:szCs w:val="28"/>
        </w:rPr>
        <w:t xml:space="preserve">рублей, исполнены в сумме </w:t>
      </w:r>
      <w:r w:rsidRPr="00D8208F">
        <w:rPr>
          <w:rFonts w:ascii="Times New Roman" w:hAnsi="Times New Roman" w:cs="Times New Roman"/>
          <w:bCs/>
          <w:sz w:val="28"/>
          <w:szCs w:val="28"/>
        </w:rPr>
        <w:t>1 793</w:t>
      </w:r>
      <w:r>
        <w:rPr>
          <w:rFonts w:ascii="Times New Roman" w:hAnsi="Times New Roman" w:cs="Times New Roman"/>
          <w:bCs/>
          <w:sz w:val="28"/>
          <w:szCs w:val="28"/>
        </w:rPr>
        <w:t> </w:t>
      </w:r>
      <w:r w:rsidRPr="00D8208F">
        <w:rPr>
          <w:rFonts w:ascii="Times New Roman" w:hAnsi="Times New Roman" w:cs="Times New Roman"/>
          <w:bCs/>
          <w:sz w:val="28"/>
          <w:szCs w:val="28"/>
        </w:rPr>
        <w:t>598</w:t>
      </w:r>
      <w:r>
        <w:rPr>
          <w:rFonts w:ascii="Times New Roman" w:hAnsi="Times New Roman" w:cs="Times New Roman"/>
          <w:bCs/>
          <w:sz w:val="28"/>
          <w:szCs w:val="28"/>
        </w:rPr>
        <w:t>,4 тыс.</w:t>
      </w:r>
      <w:r w:rsidRPr="00D8208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08F">
        <w:rPr>
          <w:rFonts w:ascii="Times New Roman" w:hAnsi="Times New Roman" w:cs="Times New Roman"/>
          <w:sz w:val="28"/>
          <w:szCs w:val="28"/>
        </w:rPr>
        <w:t>рубля или 98,7 % к плану. В рамках 9 муниципальных программ осуществлены расходы в сумме 1 778</w:t>
      </w:r>
      <w:r w:rsidR="004956D3">
        <w:rPr>
          <w:rFonts w:ascii="Times New Roman" w:hAnsi="Times New Roman" w:cs="Times New Roman"/>
          <w:sz w:val="28"/>
          <w:szCs w:val="28"/>
        </w:rPr>
        <w:t> </w:t>
      </w:r>
      <w:r w:rsidRPr="00D8208F">
        <w:rPr>
          <w:rFonts w:ascii="Times New Roman" w:hAnsi="Times New Roman" w:cs="Times New Roman"/>
          <w:sz w:val="28"/>
          <w:szCs w:val="28"/>
        </w:rPr>
        <w:t>557</w:t>
      </w:r>
      <w:r w:rsidR="004956D3">
        <w:rPr>
          <w:rFonts w:ascii="Times New Roman" w:hAnsi="Times New Roman" w:cs="Times New Roman"/>
          <w:sz w:val="28"/>
          <w:szCs w:val="28"/>
        </w:rPr>
        <w:t>,2 тыс.</w:t>
      </w:r>
      <w:r w:rsidRPr="00D8208F">
        <w:rPr>
          <w:rFonts w:ascii="Times New Roman" w:hAnsi="Times New Roman" w:cs="Times New Roman"/>
          <w:sz w:val="28"/>
          <w:szCs w:val="28"/>
        </w:rPr>
        <w:t xml:space="preserve"> рублей, что составляет 98,7% от общей суммы расходов по данному разделу. </w:t>
      </w:r>
    </w:p>
    <w:p w:rsidR="00D8208F" w:rsidRPr="00D8208F" w:rsidRDefault="00D8208F" w:rsidP="00D8208F">
      <w:pPr>
        <w:spacing w:after="0"/>
        <w:ind w:firstLine="709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8208F">
        <w:rPr>
          <w:rFonts w:ascii="Times New Roman" w:hAnsi="Times New Roman" w:cs="Times New Roman"/>
          <w:sz w:val="28"/>
          <w:szCs w:val="28"/>
        </w:rPr>
        <w:t>Непрограммные расходы составляют 15</w:t>
      </w:r>
      <w:r w:rsidR="004956D3">
        <w:rPr>
          <w:rFonts w:ascii="Times New Roman" w:hAnsi="Times New Roman" w:cs="Times New Roman"/>
          <w:sz w:val="28"/>
          <w:szCs w:val="28"/>
        </w:rPr>
        <w:t> </w:t>
      </w:r>
      <w:r w:rsidRPr="00D8208F">
        <w:rPr>
          <w:rFonts w:ascii="Times New Roman" w:hAnsi="Times New Roman" w:cs="Times New Roman"/>
          <w:sz w:val="28"/>
          <w:szCs w:val="28"/>
        </w:rPr>
        <w:t>041</w:t>
      </w:r>
      <w:r w:rsidR="004956D3">
        <w:rPr>
          <w:rFonts w:ascii="Times New Roman" w:hAnsi="Times New Roman" w:cs="Times New Roman"/>
          <w:sz w:val="28"/>
          <w:szCs w:val="28"/>
        </w:rPr>
        <w:t>,2 тыс.</w:t>
      </w:r>
      <w:r w:rsidRPr="00D8208F">
        <w:rPr>
          <w:rFonts w:ascii="Times New Roman" w:hAnsi="Times New Roman" w:cs="Times New Roman"/>
          <w:sz w:val="28"/>
          <w:szCs w:val="28"/>
        </w:rPr>
        <w:t xml:space="preserve"> рублей (0,8% в общей сумме расходов), в том числе:</w:t>
      </w:r>
    </w:p>
    <w:p w:rsidR="00D8208F" w:rsidRPr="00D8208F" w:rsidRDefault="00D8208F" w:rsidP="00D8208F">
      <w:pPr>
        <w:spacing w:after="0"/>
        <w:ind w:firstLine="709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8208F">
        <w:rPr>
          <w:rFonts w:ascii="Times New Roman" w:hAnsi="Times New Roman" w:cs="Times New Roman"/>
          <w:sz w:val="28"/>
          <w:szCs w:val="28"/>
        </w:rPr>
        <w:t>- расходы на реализацию проектов инициативного бюджетирования "Вам решать!" в сумме 12</w:t>
      </w:r>
      <w:r w:rsidR="004956D3">
        <w:rPr>
          <w:rFonts w:ascii="Times New Roman" w:hAnsi="Times New Roman" w:cs="Times New Roman"/>
          <w:sz w:val="28"/>
          <w:szCs w:val="28"/>
        </w:rPr>
        <w:t> </w:t>
      </w:r>
      <w:r w:rsidRPr="00D8208F">
        <w:rPr>
          <w:rFonts w:ascii="Times New Roman" w:hAnsi="Times New Roman" w:cs="Times New Roman"/>
          <w:sz w:val="28"/>
          <w:szCs w:val="28"/>
        </w:rPr>
        <w:t>542</w:t>
      </w:r>
      <w:r w:rsidR="004956D3">
        <w:rPr>
          <w:rFonts w:ascii="Times New Roman" w:hAnsi="Times New Roman" w:cs="Times New Roman"/>
          <w:sz w:val="28"/>
          <w:szCs w:val="28"/>
        </w:rPr>
        <w:t>,8</w:t>
      </w:r>
      <w:r w:rsidRPr="00D8208F">
        <w:rPr>
          <w:rFonts w:ascii="Times New Roman" w:hAnsi="Times New Roman" w:cs="Times New Roman"/>
          <w:sz w:val="28"/>
          <w:szCs w:val="28"/>
        </w:rPr>
        <w:t xml:space="preserve"> рублей, в том числе за счет средств областного бюджета в сумме 8</w:t>
      </w:r>
      <w:r w:rsidR="004956D3">
        <w:rPr>
          <w:rFonts w:ascii="Times New Roman" w:hAnsi="Times New Roman" w:cs="Times New Roman"/>
          <w:sz w:val="28"/>
          <w:szCs w:val="28"/>
        </w:rPr>
        <w:t> </w:t>
      </w:r>
      <w:r w:rsidRPr="00D8208F">
        <w:rPr>
          <w:rFonts w:ascii="Times New Roman" w:hAnsi="Times New Roman" w:cs="Times New Roman"/>
          <w:sz w:val="28"/>
          <w:szCs w:val="28"/>
        </w:rPr>
        <w:t>652</w:t>
      </w:r>
      <w:r w:rsidR="004956D3">
        <w:rPr>
          <w:rFonts w:ascii="Times New Roman" w:hAnsi="Times New Roman" w:cs="Times New Roman"/>
          <w:sz w:val="28"/>
          <w:szCs w:val="28"/>
        </w:rPr>
        <w:t>,8 тыс.</w:t>
      </w:r>
      <w:r w:rsidRPr="00D8208F">
        <w:rPr>
          <w:rFonts w:ascii="Times New Roman" w:hAnsi="Times New Roman" w:cs="Times New Roman"/>
          <w:sz w:val="28"/>
          <w:szCs w:val="28"/>
        </w:rPr>
        <w:t xml:space="preserve"> рублей. Данные расходы были направлены на следующие проекты:</w:t>
      </w:r>
    </w:p>
    <w:p w:rsidR="00D8208F" w:rsidRPr="00D8208F" w:rsidRDefault="00D8208F" w:rsidP="00D8208F">
      <w:pPr>
        <w:spacing w:after="0"/>
        <w:ind w:firstLine="709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8208F">
        <w:rPr>
          <w:rFonts w:ascii="Times New Roman" w:hAnsi="Times New Roman" w:cs="Times New Roman"/>
          <w:sz w:val="28"/>
          <w:szCs w:val="28"/>
        </w:rPr>
        <w:t xml:space="preserve">- </w:t>
      </w:r>
      <w:r w:rsidR="004956D3">
        <w:rPr>
          <w:rFonts w:ascii="Times New Roman" w:hAnsi="Times New Roman" w:cs="Times New Roman"/>
          <w:sz w:val="28"/>
          <w:szCs w:val="28"/>
        </w:rPr>
        <w:t>и</w:t>
      </w:r>
      <w:r w:rsidRPr="00D8208F">
        <w:rPr>
          <w:rFonts w:ascii="Times New Roman" w:hAnsi="Times New Roman" w:cs="Times New Roman"/>
          <w:sz w:val="28"/>
          <w:szCs w:val="28"/>
        </w:rPr>
        <w:t>нициативный проект "Школьный стадион" на территории МБОУ СШ №2";</w:t>
      </w:r>
    </w:p>
    <w:p w:rsidR="00D8208F" w:rsidRPr="00D8208F" w:rsidRDefault="00D8208F" w:rsidP="00D8208F">
      <w:pPr>
        <w:spacing w:after="0"/>
        <w:ind w:firstLine="709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8208F">
        <w:rPr>
          <w:rFonts w:ascii="Times New Roman" w:hAnsi="Times New Roman" w:cs="Times New Roman"/>
          <w:sz w:val="28"/>
          <w:szCs w:val="28"/>
        </w:rPr>
        <w:t xml:space="preserve">- </w:t>
      </w:r>
      <w:r w:rsidR="004956D3">
        <w:rPr>
          <w:rFonts w:ascii="Times New Roman" w:hAnsi="Times New Roman" w:cs="Times New Roman"/>
          <w:sz w:val="28"/>
          <w:szCs w:val="28"/>
        </w:rPr>
        <w:t>и</w:t>
      </w:r>
      <w:r w:rsidRPr="00D8208F">
        <w:rPr>
          <w:rFonts w:ascii="Times New Roman" w:hAnsi="Times New Roman" w:cs="Times New Roman"/>
          <w:sz w:val="28"/>
          <w:szCs w:val="28"/>
        </w:rPr>
        <w:t>нициативный проект "Школьный стадион" на территории МБОУ "Лицей" в микрорайоне №7;</w:t>
      </w:r>
    </w:p>
    <w:p w:rsidR="00D8208F" w:rsidRPr="00D8208F" w:rsidRDefault="00D8208F" w:rsidP="00D8208F">
      <w:pPr>
        <w:spacing w:after="0"/>
        <w:ind w:firstLine="709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8208F">
        <w:rPr>
          <w:rFonts w:ascii="Times New Roman" w:hAnsi="Times New Roman" w:cs="Times New Roman"/>
          <w:sz w:val="28"/>
          <w:szCs w:val="28"/>
        </w:rPr>
        <w:t xml:space="preserve">- </w:t>
      </w:r>
      <w:r w:rsidR="004956D3">
        <w:rPr>
          <w:rFonts w:ascii="Times New Roman" w:hAnsi="Times New Roman" w:cs="Times New Roman"/>
          <w:sz w:val="28"/>
          <w:szCs w:val="28"/>
        </w:rPr>
        <w:t>и</w:t>
      </w:r>
      <w:r w:rsidRPr="00D8208F">
        <w:rPr>
          <w:rFonts w:ascii="Times New Roman" w:hAnsi="Times New Roman" w:cs="Times New Roman"/>
          <w:sz w:val="28"/>
          <w:szCs w:val="28"/>
        </w:rPr>
        <w:t>нициативный проект "Школьный стадион – территория здоровья и спортивных побед» на территории МБОУ СШ №12";</w:t>
      </w:r>
    </w:p>
    <w:p w:rsidR="00D8208F" w:rsidRPr="00D8208F" w:rsidRDefault="00D8208F" w:rsidP="00D8208F">
      <w:pPr>
        <w:spacing w:after="0"/>
        <w:ind w:firstLine="709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8208F">
        <w:rPr>
          <w:rFonts w:ascii="Times New Roman" w:hAnsi="Times New Roman" w:cs="Times New Roman"/>
          <w:sz w:val="28"/>
          <w:szCs w:val="28"/>
        </w:rPr>
        <w:t xml:space="preserve">- </w:t>
      </w:r>
      <w:r w:rsidR="004956D3">
        <w:rPr>
          <w:rFonts w:ascii="Times New Roman" w:hAnsi="Times New Roman" w:cs="Times New Roman"/>
          <w:sz w:val="28"/>
          <w:szCs w:val="28"/>
        </w:rPr>
        <w:t>и</w:t>
      </w:r>
      <w:r w:rsidRPr="00D8208F">
        <w:rPr>
          <w:rFonts w:ascii="Times New Roman" w:hAnsi="Times New Roman" w:cs="Times New Roman"/>
          <w:sz w:val="28"/>
          <w:szCs w:val="28"/>
        </w:rPr>
        <w:t>нициативный проект "Школьный стадион - 3» на территории МБОУ СШ №10".</w:t>
      </w:r>
    </w:p>
    <w:p w:rsidR="00D8208F" w:rsidRPr="00D8208F" w:rsidRDefault="00D8208F" w:rsidP="00D8208F">
      <w:pPr>
        <w:spacing w:after="0"/>
        <w:ind w:firstLine="709"/>
        <w:contextualSpacing/>
        <w:jc w:val="both"/>
        <w:outlineLvl w:val="6"/>
        <w:rPr>
          <w:rFonts w:ascii="Times New Roman" w:hAnsi="Times New Roman" w:cs="Times New Roman"/>
          <w:sz w:val="28"/>
          <w:szCs w:val="28"/>
        </w:rPr>
      </w:pPr>
      <w:r w:rsidRPr="00D8208F">
        <w:rPr>
          <w:rFonts w:ascii="Times New Roman" w:hAnsi="Times New Roman" w:cs="Times New Roman"/>
          <w:sz w:val="28"/>
          <w:szCs w:val="28"/>
        </w:rPr>
        <w:t xml:space="preserve"> - расходы за счет средств фонда на поддержку территорий 2</w:t>
      </w:r>
      <w:r w:rsidR="004956D3">
        <w:rPr>
          <w:rFonts w:ascii="Times New Roman" w:hAnsi="Times New Roman" w:cs="Times New Roman"/>
          <w:sz w:val="28"/>
          <w:szCs w:val="28"/>
        </w:rPr>
        <w:t> </w:t>
      </w:r>
      <w:r w:rsidRPr="00D8208F">
        <w:rPr>
          <w:rFonts w:ascii="Times New Roman" w:hAnsi="Times New Roman" w:cs="Times New Roman"/>
          <w:sz w:val="28"/>
          <w:szCs w:val="28"/>
        </w:rPr>
        <w:t>372</w:t>
      </w:r>
      <w:r w:rsidR="004956D3">
        <w:rPr>
          <w:rFonts w:ascii="Times New Roman" w:hAnsi="Times New Roman" w:cs="Times New Roman"/>
          <w:sz w:val="28"/>
          <w:szCs w:val="28"/>
        </w:rPr>
        <w:t>,4 тыс.</w:t>
      </w:r>
      <w:r w:rsidRPr="00D8208F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D8208F" w:rsidRPr="00D8208F" w:rsidRDefault="00D8208F" w:rsidP="00D8208F">
      <w:pPr>
        <w:spacing w:after="0"/>
        <w:ind w:firstLine="709"/>
        <w:contextualSpacing/>
        <w:jc w:val="both"/>
        <w:outlineLvl w:val="6"/>
        <w:rPr>
          <w:rFonts w:ascii="Times New Roman" w:hAnsi="Times New Roman" w:cs="Times New Roman"/>
          <w:sz w:val="28"/>
          <w:szCs w:val="28"/>
          <w:highlight w:val="yellow"/>
        </w:rPr>
      </w:pPr>
      <w:r w:rsidRPr="00D8208F">
        <w:rPr>
          <w:rFonts w:ascii="Times New Roman" w:hAnsi="Times New Roman" w:cs="Times New Roman"/>
          <w:sz w:val="28"/>
          <w:szCs w:val="28"/>
        </w:rPr>
        <w:t xml:space="preserve">- расходы на предупреждение распространения, профилактики, диагностики и лечения от новой </w:t>
      </w:r>
      <w:proofErr w:type="spellStart"/>
      <w:r w:rsidRPr="00D8208F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D8208F">
        <w:rPr>
          <w:rFonts w:ascii="Times New Roman" w:hAnsi="Times New Roman" w:cs="Times New Roman"/>
          <w:sz w:val="28"/>
          <w:szCs w:val="28"/>
        </w:rPr>
        <w:t xml:space="preserve"> инфекции (COVID-19) 126</w:t>
      </w:r>
      <w:r w:rsidR="004956D3">
        <w:rPr>
          <w:rFonts w:ascii="Times New Roman" w:hAnsi="Times New Roman" w:cs="Times New Roman"/>
          <w:sz w:val="28"/>
          <w:szCs w:val="28"/>
        </w:rPr>
        <w:t>,0 тыс.</w:t>
      </w:r>
      <w:r w:rsidRPr="00D8208F">
        <w:rPr>
          <w:rFonts w:ascii="Times New Roman" w:hAnsi="Times New Roman" w:cs="Times New Roman"/>
          <w:sz w:val="28"/>
          <w:szCs w:val="28"/>
        </w:rPr>
        <w:t xml:space="preserve"> рублей.</w:t>
      </w:r>
    </w:p>
    <w:tbl>
      <w:tblPr>
        <w:tblW w:w="977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374"/>
        <w:gridCol w:w="1583"/>
        <w:gridCol w:w="1001"/>
        <w:gridCol w:w="1801"/>
        <w:gridCol w:w="1800"/>
        <w:gridCol w:w="1103"/>
        <w:gridCol w:w="1110"/>
      </w:tblGrid>
      <w:tr w:rsidR="00D8208F" w:rsidRPr="00FD7A8F" w:rsidTr="00FD7A8F">
        <w:trPr>
          <w:gridAfter w:val="5"/>
          <w:wAfter w:w="6815" w:type="dxa"/>
          <w:trHeight w:val="255"/>
        </w:trPr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208F" w:rsidRPr="00FD7A8F" w:rsidRDefault="00D8208F" w:rsidP="00D8208F">
            <w:pPr>
              <w:spacing w:after="0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208F" w:rsidRPr="00FD7A8F" w:rsidRDefault="00D8208F" w:rsidP="00D8208F">
            <w:pPr>
              <w:spacing w:after="0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</w:tr>
      <w:tr w:rsidR="00D8208F" w:rsidRPr="00FD7A8F" w:rsidTr="00FD7A8F">
        <w:trPr>
          <w:trHeight w:val="630"/>
        </w:trPr>
        <w:tc>
          <w:tcPr>
            <w:tcW w:w="3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08F" w:rsidRPr="00FD7A8F" w:rsidRDefault="00D8208F" w:rsidP="00D8208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FD7A8F">
              <w:rPr>
                <w:rFonts w:ascii="Times New Roman" w:hAnsi="Times New Roman" w:cs="Times New Roman"/>
                <w:bCs/>
              </w:rPr>
              <w:t xml:space="preserve">Наименование 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A8F" w:rsidRDefault="00D8208F" w:rsidP="00D8208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FD7A8F">
              <w:rPr>
                <w:rFonts w:ascii="Times New Roman" w:hAnsi="Times New Roman" w:cs="Times New Roman"/>
                <w:bCs/>
              </w:rPr>
              <w:t>Ассигнования 2021 год</w:t>
            </w:r>
            <w:r w:rsidR="00FD7A8F">
              <w:rPr>
                <w:rFonts w:ascii="Times New Roman" w:hAnsi="Times New Roman" w:cs="Times New Roman"/>
                <w:bCs/>
              </w:rPr>
              <w:t>,</w:t>
            </w:r>
          </w:p>
          <w:p w:rsidR="00D8208F" w:rsidRPr="00FD7A8F" w:rsidRDefault="00FD7A8F" w:rsidP="00D8208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тыс.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руб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08F" w:rsidRDefault="00FD7A8F" w:rsidP="00D8208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Расход,</w:t>
            </w:r>
          </w:p>
          <w:p w:rsidR="00FD7A8F" w:rsidRPr="00FD7A8F" w:rsidRDefault="00FD7A8F" w:rsidP="00D8208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тыс. руб.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08F" w:rsidRPr="00FD7A8F" w:rsidRDefault="00FD7A8F" w:rsidP="00FD7A8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%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исполн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08F" w:rsidRPr="00FD7A8F" w:rsidRDefault="00D8208F" w:rsidP="00D8208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 w:rsidRPr="00FD7A8F">
              <w:rPr>
                <w:rFonts w:ascii="Times New Roman" w:hAnsi="Times New Roman" w:cs="Times New Roman"/>
                <w:bCs/>
              </w:rPr>
              <w:t>Уд</w:t>
            </w:r>
            <w:proofErr w:type="gramStart"/>
            <w:r w:rsidRPr="00FD7A8F">
              <w:rPr>
                <w:rFonts w:ascii="Times New Roman" w:hAnsi="Times New Roman" w:cs="Times New Roman"/>
                <w:bCs/>
              </w:rPr>
              <w:t>.</w:t>
            </w:r>
            <w:proofErr w:type="gramEnd"/>
            <w:r w:rsidRPr="00FD7A8F">
              <w:rPr>
                <w:rFonts w:ascii="Times New Roman" w:hAnsi="Times New Roman" w:cs="Times New Roman"/>
                <w:bCs/>
              </w:rPr>
              <w:t xml:space="preserve"> </w:t>
            </w:r>
            <w:proofErr w:type="gramStart"/>
            <w:r w:rsidRPr="00FD7A8F">
              <w:rPr>
                <w:rFonts w:ascii="Times New Roman" w:hAnsi="Times New Roman" w:cs="Times New Roman"/>
                <w:bCs/>
              </w:rPr>
              <w:t>в</w:t>
            </w:r>
            <w:proofErr w:type="gramEnd"/>
            <w:r w:rsidRPr="00FD7A8F">
              <w:rPr>
                <w:rFonts w:ascii="Times New Roman" w:hAnsi="Times New Roman" w:cs="Times New Roman"/>
                <w:bCs/>
              </w:rPr>
              <w:t>ес в общей сумме</w:t>
            </w:r>
          </w:p>
        </w:tc>
      </w:tr>
      <w:tr w:rsidR="00D8208F" w:rsidRPr="00FD7A8F" w:rsidTr="00FD7A8F">
        <w:trPr>
          <w:trHeight w:val="900"/>
        </w:trPr>
        <w:tc>
          <w:tcPr>
            <w:tcW w:w="395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08F" w:rsidRPr="00FD7A8F" w:rsidRDefault="00FD7A8F" w:rsidP="00D8208F">
            <w:pPr>
              <w:spacing w:after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МП</w:t>
            </w:r>
            <w:r w:rsidR="00D8208F" w:rsidRPr="00FD7A8F">
              <w:rPr>
                <w:rFonts w:ascii="Times New Roman" w:hAnsi="Times New Roman" w:cs="Times New Roman"/>
              </w:rPr>
              <w:t xml:space="preserve"> "Развитие образования городского округа город Арзамас"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08F" w:rsidRPr="00FD7A8F" w:rsidRDefault="00D8208F" w:rsidP="00FD7A8F">
            <w:pPr>
              <w:spacing w:after="0"/>
              <w:contextualSpacing/>
              <w:jc w:val="right"/>
              <w:rPr>
                <w:rFonts w:ascii="Times New Roman" w:hAnsi="Times New Roman" w:cs="Times New Roman"/>
              </w:rPr>
            </w:pPr>
            <w:r w:rsidRPr="00FD7A8F">
              <w:rPr>
                <w:rFonts w:ascii="Times New Roman" w:hAnsi="Times New Roman" w:cs="Times New Roman"/>
              </w:rPr>
              <w:t>1 673</w:t>
            </w:r>
            <w:r w:rsidR="00FD7A8F">
              <w:rPr>
                <w:rFonts w:ascii="Times New Roman" w:hAnsi="Times New Roman" w:cs="Times New Roman"/>
              </w:rPr>
              <w:t> </w:t>
            </w:r>
            <w:r w:rsidRPr="00FD7A8F">
              <w:rPr>
                <w:rFonts w:ascii="Times New Roman" w:hAnsi="Times New Roman" w:cs="Times New Roman"/>
              </w:rPr>
              <w:t>347</w:t>
            </w:r>
            <w:r w:rsidR="00FD7A8F">
              <w:rPr>
                <w:rFonts w:ascii="Times New Roman" w:hAnsi="Times New Roman" w:cs="Times New Roman"/>
              </w:rPr>
              <w:t>,2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08F" w:rsidRPr="00FD7A8F" w:rsidRDefault="00D8208F" w:rsidP="00FD7A8F">
            <w:pPr>
              <w:spacing w:after="0"/>
              <w:contextualSpacing/>
              <w:jc w:val="right"/>
              <w:rPr>
                <w:rFonts w:ascii="Times New Roman" w:hAnsi="Times New Roman" w:cs="Times New Roman"/>
              </w:rPr>
            </w:pPr>
            <w:r w:rsidRPr="00FD7A8F">
              <w:rPr>
                <w:rFonts w:ascii="Times New Roman" w:hAnsi="Times New Roman" w:cs="Times New Roman"/>
              </w:rPr>
              <w:t>1 649</w:t>
            </w:r>
            <w:r w:rsidR="00FD7A8F">
              <w:rPr>
                <w:rFonts w:ascii="Times New Roman" w:hAnsi="Times New Roman" w:cs="Times New Roman"/>
              </w:rPr>
              <w:t> </w:t>
            </w:r>
            <w:r w:rsidRPr="00FD7A8F">
              <w:rPr>
                <w:rFonts w:ascii="Times New Roman" w:hAnsi="Times New Roman" w:cs="Times New Roman"/>
              </w:rPr>
              <w:t>389</w:t>
            </w:r>
            <w:r w:rsidR="00FD7A8F">
              <w:rPr>
                <w:rFonts w:ascii="Times New Roman" w:hAnsi="Times New Roman" w:cs="Times New Roman"/>
              </w:rPr>
              <w:t>,1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08F" w:rsidRPr="00FD7A8F" w:rsidRDefault="00D8208F" w:rsidP="00D8208F">
            <w:pPr>
              <w:spacing w:after="0"/>
              <w:contextualSpacing/>
              <w:jc w:val="right"/>
              <w:rPr>
                <w:rFonts w:ascii="Times New Roman" w:hAnsi="Times New Roman" w:cs="Times New Roman"/>
              </w:rPr>
            </w:pPr>
            <w:r w:rsidRPr="00FD7A8F">
              <w:rPr>
                <w:rFonts w:ascii="Times New Roman" w:hAnsi="Times New Roman" w:cs="Times New Roman"/>
              </w:rPr>
              <w:t>98,6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08F" w:rsidRPr="00FD7A8F" w:rsidRDefault="00D8208F" w:rsidP="00D8208F">
            <w:pPr>
              <w:spacing w:after="0"/>
              <w:contextualSpacing/>
              <w:jc w:val="right"/>
              <w:rPr>
                <w:rFonts w:ascii="Times New Roman" w:hAnsi="Times New Roman" w:cs="Times New Roman"/>
              </w:rPr>
            </w:pPr>
            <w:r w:rsidRPr="00FD7A8F">
              <w:rPr>
                <w:rFonts w:ascii="Times New Roman" w:hAnsi="Times New Roman" w:cs="Times New Roman"/>
              </w:rPr>
              <w:t>92,0</w:t>
            </w:r>
          </w:p>
        </w:tc>
      </w:tr>
      <w:tr w:rsidR="00D8208F" w:rsidRPr="00FD7A8F" w:rsidTr="00FD7A8F">
        <w:trPr>
          <w:trHeight w:val="1350"/>
        </w:trPr>
        <w:tc>
          <w:tcPr>
            <w:tcW w:w="3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08F" w:rsidRPr="00FD7A8F" w:rsidRDefault="00FD7A8F" w:rsidP="00D8208F">
            <w:pPr>
              <w:spacing w:after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МП</w:t>
            </w:r>
            <w:r w:rsidR="00D8208F" w:rsidRPr="00FD7A8F">
              <w:rPr>
                <w:rFonts w:ascii="Times New Roman" w:hAnsi="Times New Roman" w:cs="Times New Roman"/>
              </w:rPr>
              <w:t xml:space="preserve"> "Энергосбережение и повышение энергетической эффективности на территории города Арзамаса "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08F" w:rsidRPr="00FD7A8F" w:rsidRDefault="00D8208F" w:rsidP="00FD7A8F">
            <w:pPr>
              <w:spacing w:after="0"/>
              <w:contextualSpacing/>
              <w:jc w:val="right"/>
              <w:rPr>
                <w:rFonts w:ascii="Times New Roman" w:hAnsi="Times New Roman" w:cs="Times New Roman"/>
              </w:rPr>
            </w:pPr>
            <w:r w:rsidRPr="00FD7A8F">
              <w:rPr>
                <w:rFonts w:ascii="Times New Roman" w:hAnsi="Times New Roman" w:cs="Times New Roman"/>
              </w:rPr>
              <w:t>9</w:t>
            </w:r>
            <w:r w:rsidR="00FD7A8F">
              <w:rPr>
                <w:rFonts w:ascii="Times New Roman" w:hAnsi="Times New Roman" w:cs="Times New Roman"/>
              </w:rPr>
              <w:t> </w:t>
            </w:r>
            <w:r w:rsidRPr="00FD7A8F">
              <w:rPr>
                <w:rFonts w:ascii="Times New Roman" w:hAnsi="Times New Roman" w:cs="Times New Roman"/>
              </w:rPr>
              <w:t>280</w:t>
            </w:r>
            <w:r w:rsidR="00FD7A8F">
              <w:rPr>
                <w:rFonts w:ascii="Times New Roman" w:hAnsi="Times New Roman" w:cs="Times New Roman"/>
              </w:rPr>
              <w:t>,6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08F" w:rsidRPr="00FD7A8F" w:rsidRDefault="00D8208F" w:rsidP="00FD7A8F">
            <w:pPr>
              <w:spacing w:after="0"/>
              <w:contextualSpacing/>
              <w:jc w:val="right"/>
              <w:rPr>
                <w:rFonts w:ascii="Times New Roman" w:hAnsi="Times New Roman" w:cs="Times New Roman"/>
              </w:rPr>
            </w:pPr>
            <w:r w:rsidRPr="00FD7A8F">
              <w:rPr>
                <w:rFonts w:ascii="Times New Roman" w:hAnsi="Times New Roman" w:cs="Times New Roman"/>
              </w:rPr>
              <w:t>9</w:t>
            </w:r>
            <w:r w:rsidR="00FD7A8F">
              <w:rPr>
                <w:rFonts w:ascii="Times New Roman" w:hAnsi="Times New Roman" w:cs="Times New Roman"/>
              </w:rPr>
              <w:t> </w:t>
            </w:r>
            <w:r w:rsidRPr="00FD7A8F">
              <w:rPr>
                <w:rFonts w:ascii="Times New Roman" w:hAnsi="Times New Roman" w:cs="Times New Roman"/>
              </w:rPr>
              <w:t>280</w:t>
            </w:r>
            <w:r w:rsidR="00FD7A8F">
              <w:rPr>
                <w:rFonts w:ascii="Times New Roman" w:hAnsi="Times New Roman" w:cs="Times New Roman"/>
              </w:rPr>
              <w:t>,6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08F" w:rsidRPr="00FD7A8F" w:rsidRDefault="00D8208F" w:rsidP="00D8208F">
            <w:pPr>
              <w:spacing w:after="0"/>
              <w:contextualSpacing/>
              <w:jc w:val="right"/>
              <w:rPr>
                <w:rFonts w:ascii="Times New Roman" w:hAnsi="Times New Roman" w:cs="Times New Roman"/>
              </w:rPr>
            </w:pPr>
            <w:r w:rsidRPr="00FD7A8F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08F" w:rsidRPr="00FD7A8F" w:rsidRDefault="00D8208F" w:rsidP="00D8208F">
            <w:pPr>
              <w:spacing w:after="0"/>
              <w:contextualSpacing/>
              <w:jc w:val="right"/>
              <w:rPr>
                <w:rFonts w:ascii="Times New Roman" w:hAnsi="Times New Roman" w:cs="Times New Roman"/>
              </w:rPr>
            </w:pPr>
            <w:r w:rsidRPr="00FD7A8F">
              <w:rPr>
                <w:rFonts w:ascii="Times New Roman" w:hAnsi="Times New Roman" w:cs="Times New Roman"/>
              </w:rPr>
              <w:t>0,5</w:t>
            </w:r>
          </w:p>
        </w:tc>
      </w:tr>
      <w:tr w:rsidR="00D8208F" w:rsidRPr="00FD7A8F" w:rsidTr="00FD7A8F">
        <w:trPr>
          <w:trHeight w:val="900"/>
        </w:trPr>
        <w:tc>
          <w:tcPr>
            <w:tcW w:w="3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F" w:rsidRPr="00FD7A8F" w:rsidRDefault="00FD7A8F" w:rsidP="00D8208F">
            <w:pPr>
              <w:spacing w:after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МП</w:t>
            </w:r>
            <w:r w:rsidR="00D8208F" w:rsidRPr="00FD7A8F">
              <w:rPr>
                <w:rFonts w:ascii="Times New Roman" w:hAnsi="Times New Roman" w:cs="Times New Roman"/>
              </w:rPr>
              <w:t xml:space="preserve"> "Развитие культуры города Арзамаса Нижегородской области"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F" w:rsidRPr="00FD7A8F" w:rsidRDefault="00D8208F" w:rsidP="00FD7A8F">
            <w:pPr>
              <w:spacing w:after="0"/>
              <w:contextualSpacing/>
              <w:jc w:val="right"/>
              <w:rPr>
                <w:rFonts w:ascii="Times New Roman" w:hAnsi="Times New Roman" w:cs="Times New Roman"/>
              </w:rPr>
            </w:pPr>
            <w:r w:rsidRPr="00FD7A8F">
              <w:rPr>
                <w:rFonts w:ascii="Times New Roman" w:hAnsi="Times New Roman" w:cs="Times New Roman"/>
              </w:rPr>
              <w:t>77</w:t>
            </w:r>
            <w:r w:rsidR="00FD7A8F">
              <w:rPr>
                <w:rFonts w:ascii="Times New Roman" w:hAnsi="Times New Roman" w:cs="Times New Roman"/>
              </w:rPr>
              <w:t> </w:t>
            </w:r>
            <w:r w:rsidRPr="00FD7A8F">
              <w:rPr>
                <w:rFonts w:ascii="Times New Roman" w:hAnsi="Times New Roman" w:cs="Times New Roman"/>
              </w:rPr>
              <w:t>732</w:t>
            </w:r>
            <w:r w:rsidR="00FD7A8F">
              <w:rPr>
                <w:rFonts w:ascii="Times New Roman" w:hAnsi="Times New Roman" w:cs="Times New Roman"/>
              </w:rPr>
              <w:t>,1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F" w:rsidRPr="00FD7A8F" w:rsidRDefault="00D8208F" w:rsidP="00FD7A8F">
            <w:pPr>
              <w:spacing w:after="0"/>
              <w:contextualSpacing/>
              <w:jc w:val="right"/>
              <w:rPr>
                <w:rFonts w:ascii="Times New Roman" w:hAnsi="Times New Roman" w:cs="Times New Roman"/>
              </w:rPr>
            </w:pPr>
            <w:r w:rsidRPr="00FD7A8F">
              <w:rPr>
                <w:rFonts w:ascii="Times New Roman" w:hAnsi="Times New Roman" w:cs="Times New Roman"/>
              </w:rPr>
              <w:t>77</w:t>
            </w:r>
            <w:r w:rsidR="00FD7A8F">
              <w:rPr>
                <w:rFonts w:ascii="Times New Roman" w:hAnsi="Times New Roman" w:cs="Times New Roman"/>
              </w:rPr>
              <w:t> </w:t>
            </w:r>
            <w:r w:rsidRPr="00FD7A8F">
              <w:rPr>
                <w:rFonts w:ascii="Times New Roman" w:hAnsi="Times New Roman" w:cs="Times New Roman"/>
              </w:rPr>
              <w:t>732</w:t>
            </w:r>
            <w:r w:rsidR="00FD7A8F">
              <w:rPr>
                <w:rFonts w:ascii="Times New Roman" w:hAnsi="Times New Roman" w:cs="Times New Roman"/>
              </w:rPr>
              <w:t>,1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F" w:rsidRPr="00FD7A8F" w:rsidRDefault="00D8208F" w:rsidP="00D8208F">
            <w:pPr>
              <w:spacing w:after="0"/>
              <w:contextualSpacing/>
              <w:jc w:val="right"/>
              <w:rPr>
                <w:rFonts w:ascii="Times New Roman" w:hAnsi="Times New Roman" w:cs="Times New Roman"/>
              </w:rPr>
            </w:pPr>
            <w:r w:rsidRPr="00FD7A8F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F" w:rsidRPr="00FD7A8F" w:rsidRDefault="00D8208F" w:rsidP="00D8208F">
            <w:pPr>
              <w:spacing w:after="0"/>
              <w:contextualSpacing/>
              <w:jc w:val="right"/>
              <w:rPr>
                <w:rFonts w:ascii="Times New Roman" w:hAnsi="Times New Roman" w:cs="Times New Roman"/>
              </w:rPr>
            </w:pPr>
            <w:r w:rsidRPr="00FD7A8F">
              <w:rPr>
                <w:rFonts w:ascii="Times New Roman" w:hAnsi="Times New Roman" w:cs="Times New Roman"/>
              </w:rPr>
              <w:t>4,3</w:t>
            </w:r>
          </w:p>
        </w:tc>
      </w:tr>
      <w:tr w:rsidR="00D8208F" w:rsidRPr="00FD7A8F" w:rsidTr="00FD7A8F">
        <w:trPr>
          <w:trHeight w:val="900"/>
        </w:trPr>
        <w:tc>
          <w:tcPr>
            <w:tcW w:w="3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08F" w:rsidRPr="00FD7A8F" w:rsidRDefault="00FD7A8F" w:rsidP="00D8208F">
            <w:pPr>
              <w:spacing w:after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МП</w:t>
            </w:r>
            <w:r w:rsidR="00D8208F" w:rsidRPr="00FD7A8F">
              <w:rPr>
                <w:rFonts w:ascii="Times New Roman" w:hAnsi="Times New Roman" w:cs="Times New Roman"/>
              </w:rPr>
              <w:t xml:space="preserve"> "Молодежь города Арзамаса в XXI веке"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08F" w:rsidRPr="00FD7A8F" w:rsidRDefault="00D8208F" w:rsidP="00FD7A8F">
            <w:pPr>
              <w:spacing w:after="0"/>
              <w:contextualSpacing/>
              <w:jc w:val="right"/>
              <w:rPr>
                <w:rFonts w:ascii="Times New Roman" w:hAnsi="Times New Roman" w:cs="Times New Roman"/>
              </w:rPr>
            </w:pPr>
            <w:r w:rsidRPr="00FD7A8F">
              <w:rPr>
                <w:rFonts w:ascii="Times New Roman" w:hAnsi="Times New Roman" w:cs="Times New Roman"/>
              </w:rPr>
              <w:t>17</w:t>
            </w:r>
            <w:r w:rsidR="00FD7A8F">
              <w:rPr>
                <w:rFonts w:ascii="Times New Roman" w:hAnsi="Times New Roman" w:cs="Times New Roman"/>
              </w:rPr>
              <w:t> </w:t>
            </w:r>
            <w:r w:rsidRPr="00FD7A8F">
              <w:rPr>
                <w:rFonts w:ascii="Times New Roman" w:hAnsi="Times New Roman" w:cs="Times New Roman"/>
              </w:rPr>
              <w:t>091</w:t>
            </w:r>
            <w:r w:rsidR="00FD7A8F">
              <w:rPr>
                <w:rFonts w:ascii="Times New Roman" w:hAnsi="Times New Roman" w:cs="Times New Roman"/>
              </w:rPr>
              <w:t>,7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08F" w:rsidRPr="00FD7A8F" w:rsidRDefault="00D8208F" w:rsidP="00FD7A8F">
            <w:pPr>
              <w:spacing w:after="0"/>
              <w:contextualSpacing/>
              <w:jc w:val="right"/>
              <w:rPr>
                <w:rFonts w:ascii="Times New Roman" w:hAnsi="Times New Roman" w:cs="Times New Roman"/>
              </w:rPr>
            </w:pPr>
            <w:r w:rsidRPr="00FD7A8F">
              <w:rPr>
                <w:rFonts w:ascii="Times New Roman" w:hAnsi="Times New Roman" w:cs="Times New Roman"/>
              </w:rPr>
              <w:t>17</w:t>
            </w:r>
            <w:r w:rsidR="00FD7A8F">
              <w:rPr>
                <w:rFonts w:ascii="Times New Roman" w:hAnsi="Times New Roman" w:cs="Times New Roman"/>
              </w:rPr>
              <w:t> </w:t>
            </w:r>
            <w:r w:rsidRPr="00FD7A8F">
              <w:rPr>
                <w:rFonts w:ascii="Times New Roman" w:hAnsi="Times New Roman" w:cs="Times New Roman"/>
              </w:rPr>
              <w:t>072</w:t>
            </w:r>
            <w:r w:rsidR="00FD7A8F">
              <w:rPr>
                <w:rFonts w:ascii="Times New Roman" w:hAnsi="Times New Roman" w:cs="Times New Roman"/>
              </w:rPr>
              <w:t>,9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08F" w:rsidRPr="00FD7A8F" w:rsidRDefault="00D8208F" w:rsidP="00D8208F">
            <w:pPr>
              <w:spacing w:after="0"/>
              <w:contextualSpacing/>
              <w:jc w:val="right"/>
              <w:rPr>
                <w:rFonts w:ascii="Times New Roman" w:hAnsi="Times New Roman" w:cs="Times New Roman"/>
              </w:rPr>
            </w:pPr>
            <w:r w:rsidRPr="00FD7A8F">
              <w:rPr>
                <w:rFonts w:ascii="Times New Roman" w:hAnsi="Times New Roman" w:cs="Times New Roman"/>
              </w:rPr>
              <w:t>99,9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08F" w:rsidRPr="00FD7A8F" w:rsidRDefault="00D8208F" w:rsidP="00D8208F">
            <w:pPr>
              <w:spacing w:after="0"/>
              <w:contextualSpacing/>
              <w:jc w:val="right"/>
              <w:rPr>
                <w:rFonts w:ascii="Times New Roman" w:hAnsi="Times New Roman" w:cs="Times New Roman"/>
              </w:rPr>
            </w:pPr>
            <w:r w:rsidRPr="00FD7A8F">
              <w:rPr>
                <w:rFonts w:ascii="Times New Roman" w:hAnsi="Times New Roman" w:cs="Times New Roman"/>
              </w:rPr>
              <w:t>1,0</w:t>
            </w:r>
          </w:p>
        </w:tc>
      </w:tr>
      <w:tr w:rsidR="00D8208F" w:rsidRPr="00FD7A8F" w:rsidTr="00FD7A8F">
        <w:trPr>
          <w:trHeight w:val="843"/>
        </w:trPr>
        <w:tc>
          <w:tcPr>
            <w:tcW w:w="395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08F" w:rsidRPr="00FD7A8F" w:rsidRDefault="00FD7A8F" w:rsidP="00FD7A8F">
            <w:pPr>
              <w:spacing w:after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МП</w:t>
            </w:r>
            <w:r w:rsidR="00D8208F" w:rsidRPr="00FD7A8F">
              <w:rPr>
                <w:rFonts w:ascii="Times New Roman" w:hAnsi="Times New Roman" w:cs="Times New Roman"/>
              </w:rPr>
              <w:t xml:space="preserve"> "Развитие гражданского и информационного общества в городском округе город Арзамас"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08F" w:rsidRPr="00FD7A8F" w:rsidRDefault="00D8208F" w:rsidP="00FD7A8F">
            <w:pPr>
              <w:spacing w:after="0"/>
              <w:contextualSpacing/>
              <w:jc w:val="right"/>
              <w:rPr>
                <w:rFonts w:ascii="Times New Roman" w:hAnsi="Times New Roman" w:cs="Times New Roman"/>
              </w:rPr>
            </w:pPr>
            <w:r w:rsidRPr="00FD7A8F">
              <w:rPr>
                <w:rFonts w:ascii="Times New Roman" w:hAnsi="Times New Roman" w:cs="Times New Roman"/>
              </w:rPr>
              <w:t>1</w:t>
            </w:r>
            <w:r w:rsidR="00FD7A8F">
              <w:rPr>
                <w:rFonts w:ascii="Times New Roman" w:hAnsi="Times New Roman" w:cs="Times New Roman"/>
              </w:rPr>
              <w:t> </w:t>
            </w:r>
            <w:r w:rsidRPr="00FD7A8F">
              <w:rPr>
                <w:rFonts w:ascii="Times New Roman" w:hAnsi="Times New Roman" w:cs="Times New Roman"/>
              </w:rPr>
              <w:t>126</w:t>
            </w:r>
            <w:r w:rsidR="00FD7A8F">
              <w:rPr>
                <w:rFonts w:ascii="Times New Roman" w:hAnsi="Times New Roman" w:cs="Times New Roman"/>
              </w:rPr>
              <w:t>,3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08F" w:rsidRPr="00FD7A8F" w:rsidRDefault="00D8208F" w:rsidP="00FD7A8F">
            <w:pPr>
              <w:spacing w:after="0"/>
              <w:contextualSpacing/>
              <w:jc w:val="right"/>
              <w:rPr>
                <w:rFonts w:ascii="Times New Roman" w:hAnsi="Times New Roman" w:cs="Times New Roman"/>
              </w:rPr>
            </w:pPr>
            <w:r w:rsidRPr="00FD7A8F">
              <w:rPr>
                <w:rFonts w:ascii="Times New Roman" w:hAnsi="Times New Roman" w:cs="Times New Roman"/>
              </w:rPr>
              <w:t>1</w:t>
            </w:r>
            <w:r w:rsidR="00FD7A8F">
              <w:rPr>
                <w:rFonts w:ascii="Times New Roman" w:hAnsi="Times New Roman" w:cs="Times New Roman"/>
              </w:rPr>
              <w:t> </w:t>
            </w:r>
            <w:r w:rsidRPr="00FD7A8F">
              <w:rPr>
                <w:rFonts w:ascii="Times New Roman" w:hAnsi="Times New Roman" w:cs="Times New Roman"/>
              </w:rPr>
              <w:t>126</w:t>
            </w:r>
            <w:r w:rsidR="00FD7A8F">
              <w:rPr>
                <w:rFonts w:ascii="Times New Roman" w:hAnsi="Times New Roman" w:cs="Times New Roman"/>
              </w:rPr>
              <w:t>,3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08F" w:rsidRPr="00FD7A8F" w:rsidRDefault="00D8208F" w:rsidP="00D8208F">
            <w:pPr>
              <w:spacing w:after="0"/>
              <w:contextualSpacing/>
              <w:jc w:val="right"/>
              <w:rPr>
                <w:rFonts w:ascii="Times New Roman" w:hAnsi="Times New Roman" w:cs="Times New Roman"/>
              </w:rPr>
            </w:pPr>
            <w:r w:rsidRPr="00FD7A8F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08F" w:rsidRPr="00FD7A8F" w:rsidRDefault="00D8208F" w:rsidP="00D8208F">
            <w:pPr>
              <w:spacing w:after="0"/>
              <w:contextualSpacing/>
              <w:jc w:val="right"/>
              <w:rPr>
                <w:rFonts w:ascii="Times New Roman" w:hAnsi="Times New Roman" w:cs="Times New Roman"/>
              </w:rPr>
            </w:pPr>
            <w:r w:rsidRPr="00FD7A8F">
              <w:rPr>
                <w:rFonts w:ascii="Times New Roman" w:hAnsi="Times New Roman" w:cs="Times New Roman"/>
              </w:rPr>
              <w:t>0,1</w:t>
            </w:r>
          </w:p>
        </w:tc>
      </w:tr>
      <w:tr w:rsidR="00D8208F" w:rsidRPr="00FD7A8F" w:rsidTr="00FD7A8F">
        <w:trPr>
          <w:trHeight w:val="843"/>
        </w:trPr>
        <w:tc>
          <w:tcPr>
            <w:tcW w:w="3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F" w:rsidRPr="00FD7A8F" w:rsidRDefault="00FD7A8F" w:rsidP="00D8208F">
            <w:pPr>
              <w:spacing w:after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МП</w:t>
            </w:r>
            <w:r w:rsidR="00D8208F" w:rsidRPr="00FD7A8F">
              <w:rPr>
                <w:rFonts w:ascii="Times New Roman" w:hAnsi="Times New Roman" w:cs="Times New Roman"/>
              </w:rPr>
              <w:t xml:space="preserve"> "Развитие физической культуры и спорта города Арзамаса"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F" w:rsidRPr="00FD7A8F" w:rsidRDefault="00D8208F" w:rsidP="00FD7A8F">
            <w:pPr>
              <w:spacing w:after="0"/>
              <w:contextualSpacing/>
              <w:jc w:val="right"/>
              <w:rPr>
                <w:rFonts w:ascii="Times New Roman" w:hAnsi="Times New Roman" w:cs="Times New Roman"/>
              </w:rPr>
            </w:pPr>
            <w:r w:rsidRPr="00FD7A8F">
              <w:rPr>
                <w:rFonts w:ascii="Times New Roman" w:hAnsi="Times New Roman" w:cs="Times New Roman"/>
              </w:rPr>
              <w:t>20</w:t>
            </w:r>
            <w:r w:rsidR="00FD7A8F">
              <w:rPr>
                <w:rFonts w:ascii="Times New Roman" w:hAnsi="Times New Roman" w:cs="Times New Roman"/>
              </w:rPr>
              <w:t> </w:t>
            </w:r>
            <w:r w:rsidRPr="00FD7A8F">
              <w:rPr>
                <w:rFonts w:ascii="Times New Roman" w:hAnsi="Times New Roman" w:cs="Times New Roman"/>
              </w:rPr>
              <w:t>854</w:t>
            </w:r>
            <w:r w:rsidR="00FD7A8F">
              <w:rPr>
                <w:rFonts w:ascii="Times New Roman" w:hAnsi="Times New Roman" w:cs="Times New Roman"/>
              </w:rPr>
              <w:t>,2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F" w:rsidRPr="00FD7A8F" w:rsidRDefault="00D8208F" w:rsidP="00FD7A8F">
            <w:pPr>
              <w:spacing w:after="0"/>
              <w:contextualSpacing/>
              <w:jc w:val="right"/>
              <w:rPr>
                <w:rFonts w:ascii="Times New Roman" w:hAnsi="Times New Roman" w:cs="Times New Roman"/>
              </w:rPr>
            </w:pPr>
            <w:r w:rsidRPr="00FD7A8F">
              <w:rPr>
                <w:rFonts w:ascii="Times New Roman" w:hAnsi="Times New Roman" w:cs="Times New Roman"/>
              </w:rPr>
              <w:t>20</w:t>
            </w:r>
            <w:r w:rsidR="00FD7A8F">
              <w:rPr>
                <w:rFonts w:ascii="Times New Roman" w:hAnsi="Times New Roman" w:cs="Times New Roman"/>
              </w:rPr>
              <w:t> </w:t>
            </w:r>
            <w:r w:rsidRPr="00FD7A8F">
              <w:rPr>
                <w:rFonts w:ascii="Times New Roman" w:hAnsi="Times New Roman" w:cs="Times New Roman"/>
              </w:rPr>
              <w:t>854</w:t>
            </w:r>
            <w:r w:rsidR="00FD7A8F">
              <w:rPr>
                <w:rFonts w:ascii="Times New Roman" w:hAnsi="Times New Roman" w:cs="Times New Roman"/>
              </w:rPr>
              <w:t>,2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F" w:rsidRPr="00FD7A8F" w:rsidRDefault="00D8208F" w:rsidP="00D8208F">
            <w:pPr>
              <w:spacing w:after="0"/>
              <w:contextualSpacing/>
              <w:jc w:val="right"/>
              <w:rPr>
                <w:rFonts w:ascii="Times New Roman" w:hAnsi="Times New Roman" w:cs="Times New Roman"/>
              </w:rPr>
            </w:pPr>
            <w:r w:rsidRPr="00FD7A8F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F" w:rsidRPr="00FD7A8F" w:rsidRDefault="00D8208F" w:rsidP="00D8208F">
            <w:pPr>
              <w:spacing w:after="0"/>
              <w:contextualSpacing/>
              <w:jc w:val="right"/>
              <w:rPr>
                <w:rFonts w:ascii="Times New Roman" w:hAnsi="Times New Roman" w:cs="Times New Roman"/>
              </w:rPr>
            </w:pPr>
            <w:r w:rsidRPr="00FD7A8F">
              <w:rPr>
                <w:rFonts w:ascii="Times New Roman" w:hAnsi="Times New Roman" w:cs="Times New Roman"/>
              </w:rPr>
              <w:t>1,2</w:t>
            </w:r>
          </w:p>
        </w:tc>
      </w:tr>
      <w:tr w:rsidR="00D8208F" w:rsidRPr="00FD7A8F" w:rsidTr="00FD7A8F">
        <w:trPr>
          <w:trHeight w:val="1014"/>
        </w:trPr>
        <w:tc>
          <w:tcPr>
            <w:tcW w:w="3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08F" w:rsidRPr="00FD7A8F" w:rsidRDefault="00FD7A8F" w:rsidP="00D8208F">
            <w:pPr>
              <w:spacing w:after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МП</w:t>
            </w:r>
            <w:r w:rsidR="00D8208F" w:rsidRPr="00FD7A8F">
              <w:rPr>
                <w:rFonts w:ascii="Times New Roman" w:hAnsi="Times New Roman" w:cs="Times New Roman"/>
              </w:rPr>
              <w:t xml:space="preserve"> "Развитие дорожного хозяйства городского округа город Арзамас"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08F" w:rsidRPr="00FD7A8F" w:rsidRDefault="00D8208F" w:rsidP="00FD7A8F">
            <w:pPr>
              <w:spacing w:after="0"/>
              <w:contextualSpacing/>
              <w:jc w:val="right"/>
              <w:rPr>
                <w:rFonts w:ascii="Times New Roman" w:hAnsi="Times New Roman" w:cs="Times New Roman"/>
              </w:rPr>
            </w:pPr>
            <w:r w:rsidRPr="00FD7A8F">
              <w:rPr>
                <w:rFonts w:ascii="Times New Roman" w:hAnsi="Times New Roman" w:cs="Times New Roman"/>
              </w:rPr>
              <w:t>34</w:t>
            </w:r>
            <w:r w:rsidR="00FD7A8F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08F" w:rsidRPr="00FD7A8F" w:rsidRDefault="00D8208F" w:rsidP="00FD7A8F">
            <w:pPr>
              <w:spacing w:after="0"/>
              <w:contextualSpacing/>
              <w:jc w:val="right"/>
              <w:rPr>
                <w:rFonts w:ascii="Times New Roman" w:hAnsi="Times New Roman" w:cs="Times New Roman"/>
              </w:rPr>
            </w:pPr>
            <w:r w:rsidRPr="00FD7A8F">
              <w:rPr>
                <w:rFonts w:ascii="Times New Roman" w:hAnsi="Times New Roman" w:cs="Times New Roman"/>
              </w:rPr>
              <w:t>34</w:t>
            </w:r>
            <w:r w:rsidR="00FD7A8F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08F" w:rsidRPr="00FD7A8F" w:rsidRDefault="00D8208F" w:rsidP="00D8208F">
            <w:pPr>
              <w:spacing w:after="0"/>
              <w:contextualSpacing/>
              <w:jc w:val="right"/>
              <w:rPr>
                <w:rFonts w:ascii="Times New Roman" w:hAnsi="Times New Roman" w:cs="Times New Roman"/>
              </w:rPr>
            </w:pPr>
            <w:r w:rsidRPr="00FD7A8F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08F" w:rsidRPr="00FD7A8F" w:rsidRDefault="00D8208F" w:rsidP="00D8208F">
            <w:pPr>
              <w:spacing w:after="0"/>
              <w:contextualSpacing/>
              <w:jc w:val="right"/>
              <w:rPr>
                <w:rFonts w:ascii="Times New Roman" w:hAnsi="Times New Roman" w:cs="Times New Roman"/>
              </w:rPr>
            </w:pPr>
            <w:r w:rsidRPr="00FD7A8F">
              <w:rPr>
                <w:rFonts w:ascii="Times New Roman" w:hAnsi="Times New Roman" w:cs="Times New Roman"/>
              </w:rPr>
              <w:t>0,0</w:t>
            </w:r>
          </w:p>
        </w:tc>
      </w:tr>
      <w:tr w:rsidR="00D8208F" w:rsidRPr="00FD7A8F" w:rsidTr="00FD7A8F">
        <w:trPr>
          <w:trHeight w:val="80"/>
        </w:trPr>
        <w:tc>
          <w:tcPr>
            <w:tcW w:w="3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F" w:rsidRPr="00FD7A8F" w:rsidRDefault="00EC3507" w:rsidP="00D8208F">
            <w:pPr>
              <w:spacing w:after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МП</w:t>
            </w:r>
            <w:r w:rsidR="00D8208F" w:rsidRPr="00FD7A8F">
              <w:rPr>
                <w:rFonts w:ascii="Times New Roman" w:hAnsi="Times New Roman" w:cs="Times New Roman"/>
              </w:rPr>
              <w:t xml:space="preserve"> "Управление муниципальными финансами и муниципальным долгом городского округа город Арзамас"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F" w:rsidRPr="00FD7A8F" w:rsidRDefault="00D8208F" w:rsidP="00EC3507">
            <w:pPr>
              <w:spacing w:after="0"/>
              <w:contextualSpacing/>
              <w:jc w:val="right"/>
              <w:rPr>
                <w:rFonts w:ascii="Times New Roman" w:hAnsi="Times New Roman" w:cs="Times New Roman"/>
              </w:rPr>
            </w:pPr>
            <w:r w:rsidRPr="00FD7A8F">
              <w:rPr>
                <w:rFonts w:ascii="Times New Roman" w:hAnsi="Times New Roman" w:cs="Times New Roman"/>
              </w:rPr>
              <w:t>1</w:t>
            </w:r>
            <w:r w:rsidR="00EC3507">
              <w:rPr>
                <w:rFonts w:ascii="Times New Roman" w:hAnsi="Times New Roman" w:cs="Times New Roman"/>
              </w:rPr>
              <w:t> </w:t>
            </w:r>
            <w:r w:rsidRPr="00FD7A8F">
              <w:rPr>
                <w:rFonts w:ascii="Times New Roman" w:hAnsi="Times New Roman" w:cs="Times New Roman"/>
              </w:rPr>
              <w:t>492</w:t>
            </w:r>
            <w:r w:rsidR="00EC3507">
              <w:rPr>
                <w:rFonts w:ascii="Times New Roman" w:hAnsi="Times New Roman" w:cs="Times New Roman"/>
              </w:rPr>
              <w:t>,7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F" w:rsidRPr="00FD7A8F" w:rsidRDefault="00D8208F" w:rsidP="00EC3507">
            <w:pPr>
              <w:spacing w:after="0"/>
              <w:contextualSpacing/>
              <w:jc w:val="right"/>
              <w:rPr>
                <w:rFonts w:ascii="Times New Roman" w:hAnsi="Times New Roman" w:cs="Times New Roman"/>
              </w:rPr>
            </w:pPr>
            <w:r w:rsidRPr="00FD7A8F">
              <w:rPr>
                <w:rFonts w:ascii="Times New Roman" w:hAnsi="Times New Roman" w:cs="Times New Roman"/>
              </w:rPr>
              <w:t>1</w:t>
            </w:r>
            <w:r w:rsidR="00EC3507">
              <w:rPr>
                <w:rFonts w:ascii="Times New Roman" w:hAnsi="Times New Roman" w:cs="Times New Roman"/>
              </w:rPr>
              <w:t> </w:t>
            </w:r>
            <w:r w:rsidRPr="00FD7A8F">
              <w:rPr>
                <w:rFonts w:ascii="Times New Roman" w:hAnsi="Times New Roman" w:cs="Times New Roman"/>
              </w:rPr>
              <w:t>492</w:t>
            </w:r>
            <w:r w:rsidR="00EC3507">
              <w:rPr>
                <w:rFonts w:ascii="Times New Roman" w:hAnsi="Times New Roman" w:cs="Times New Roman"/>
              </w:rPr>
              <w:t>,7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F" w:rsidRPr="00FD7A8F" w:rsidRDefault="00D8208F" w:rsidP="00D8208F">
            <w:pPr>
              <w:spacing w:after="0"/>
              <w:contextualSpacing/>
              <w:jc w:val="right"/>
              <w:rPr>
                <w:rFonts w:ascii="Times New Roman" w:hAnsi="Times New Roman" w:cs="Times New Roman"/>
              </w:rPr>
            </w:pPr>
            <w:r w:rsidRPr="00FD7A8F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F" w:rsidRPr="00FD7A8F" w:rsidRDefault="00D8208F" w:rsidP="00D8208F">
            <w:pPr>
              <w:spacing w:after="0"/>
              <w:contextualSpacing/>
              <w:jc w:val="right"/>
              <w:rPr>
                <w:rFonts w:ascii="Times New Roman" w:hAnsi="Times New Roman" w:cs="Times New Roman"/>
              </w:rPr>
            </w:pPr>
            <w:r w:rsidRPr="00FD7A8F">
              <w:rPr>
                <w:rFonts w:ascii="Times New Roman" w:hAnsi="Times New Roman" w:cs="Times New Roman"/>
              </w:rPr>
              <w:t>0,1</w:t>
            </w:r>
          </w:p>
        </w:tc>
      </w:tr>
      <w:tr w:rsidR="00D8208F" w:rsidRPr="00FD7A8F" w:rsidTr="00FD7A8F">
        <w:trPr>
          <w:trHeight w:val="255"/>
        </w:trPr>
        <w:tc>
          <w:tcPr>
            <w:tcW w:w="3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08F" w:rsidRPr="00FD7A8F" w:rsidRDefault="00EC3507" w:rsidP="00D8208F">
            <w:pPr>
              <w:spacing w:after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МП</w:t>
            </w:r>
            <w:r w:rsidR="00D8208F" w:rsidRPr="00FD7A8F">
              <w:rPr>
                <w:rFonts w:ascii="Times New Roman" w:hAnsi="Times New Roman" w:cs="Times New Roman"/>
              </w:rPr>
              <w:t xml:space="preserve"> "Профилактика терроризма и экстремизма на территории городского округа город Арзамас Нижегородской области"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08F" w:rsidRPr="00FD7A8F" w:rsidRDefault="00D8208F" w:rsidP="00EC3507">
            <w:pPr>
              <w:spacing w:after="0"/>
              <w:contextualSpacing/>
              <w:jc w:val="right"/>
              <w:rPr>
                <w:rFonts w:ascii="Times New Roman" w:hAnsi="Times New Roman" w:cs="Times New Roman"/>
              </w:rPr>
            </w:pPr>
            <w:r w:rsidRPr="00FD7A8F">
              <w:rPr>
                <w:rFonts w:ascii="Times New Roman" w:hAnsi="Times New Roman" w:cs="Times New Roman"/>
              </w:rPr>
              <w:t>1</w:t>
            </w:r>
            <w:r w:rsidR="00EC3507">
              <w:rPr>
                <w:rFonts w:ascii="Times New Roman" w:hAnsi="Times New Roman" w:cs="Times New Roman"/>
              </w:rPr>
              <w:t> </w:t>
            </w:r>
            <w:r w:rsidRPr="00FD7A8F">
              <w:rPr>
                <w:rFonts w:ascii="Times New Roman" w:hAnsi="Times New Roman" w:cs="Times New Roman"/>
              </w:rPr>
              <w:t>575</w:t>
            </w:r>
            <w:r w:rsidR="00EC3507">
              <w:rPr>
                <w:rFonts w:ascii="Times New Roman" w:hAnsi="Times New Roman" w:cs="Times New Roman"/>
              </w:rPr>
              <w:t>,3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08F" w:rsidRPr="00FD7A8F" w:rsidRDefault="00D8208F" w:rsidP="00EC3507">
            <w:pPr>
              <w:spacing w:after="0"/>
              <w:contextualSpacing/>
              <w:jc w:val="right"/>
              <w:rPr>
                <w:rFonts w:ascii="Times New Roman" w:hAnsi="Times New Roman" w:cs="Times New Roman"/>
              </w:rPr>
            </w:pPr>
            <w:r w:rsidRPr="00FD7A8F">
              <w:rPr>
                <w:rFonts w:ascii="Times New Roman" w:hAnsi="Times New Roman" w:cs="Times New Roman"/>
              </w:rPr>
              <w:t>1</w:t>
            </w:r>
            <w:r w:rsidR="00EC3507">
              <w:rPr>
                <w:rFonts w:ascii="Times New Roman" w:hAnsi="Times New Roman" w:cs="Times New Roman"/>
              </w:rPr>
              <w:t> </w:t>
            </w:r>
            <w:r w:rsidRPr="00FD7A8F">
              <w:rPr>
                <w:rFonts w:ascii="Times New Roman" w:hAnsi="Times New Roman" w:cs="Times New Roman"/>
              </w:rPr>
              <w:t>575</w:t>
            </w:r>
            <w:r w:rsidR="00EC3507">
              <w:rPr>
                <w:rFonts w:ascii="Times New Roman" w:hAnsi="Times New Roman" w:cs="Times New Roman"/>
              </w:rPr>
              <w:t>,3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08F" w:rsidRPr="00FD7A8F" w:rsidRDefault="00D8208F" w:rsidP="00D8208F">
            <w:pPr>
              <w:spacing w:after="0"/>
              <w:contextualSpacing/>
              <w:jc w:val="right"/>
              <w:rPr>
                <w:rFonts w:ascii="Times New Roman" w:hAnsi="Times New Roman" w:cs="Times New Roman"/>
              </w:rPr>
            </w:pPr>
            <w:r w:rsidRPr="00FD7A8F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08F" w:rsidRPr="00FD7A8F" w:rsidRDefault="00D8208F" w:rsidP="00D8208F">
            <w:pPr>
              <w:spacing w:after="0"/>
              <w:contextualSpacing/>
              <w:jc w:val="right"/>
              <w:rPr>
                <w:rFonts w:ascii="Times New Roman" w:hAnsi="Times New Roman" w:cs="Times New Roman"/>
              </w:rPr>
            </w:pPr>
            <w:r w:rsidRPr="00FD7A8F">
              <w:rPr>
                <w:rFonts w:ascii="Times New Roman" w:hAnsi="Times New Roman" w:cs="Times New Roman"/>
              </w:rPr>
              <w:t>0,1</w:t>
            </w:r>
          </w:p>
        </w:tc>
      </w:tr>
      <w:tr w:rsidR="00D8208F" w:rsidRPr="00FD7A8F" w:rsidTr="00FD7A8F">
        <w:trPr>
          <w:trHeight w:val="324"/>
        </w:trPr>
        <w:tc>
          <w:tcPr>
            <w:tcW w:w="3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08F" w:rsidRPr="00FD7A8F" w:rsidRDefault="00D8208F" w:rsidP="00D8208F">
            <w:pPr>
              <w:spacing w:after="0"/>
              <w:contextualSpacing/>
              <w:rPr>
                <w:rFonts w:ascii="Times New Roman" w:hAnsi="Times New Roman" w:cs="Times New Roman"/>
              </w:rPr>
            </w:pPr>
            <w:r w:rsidRPr="00FD7A8F">
              <w:rPr>
                <w:rFonts w:ascii="Times New Roman" w:hAnsi="Times New Roman" w:cs="Times New Roman"/>
              </w:rPr>
              <w:t>Непрограммные расходы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08F" w:rsidRPr="00FD7A8F" w:rsidRDefault="00D8208F" w:rsidP="00EC3507">
            <w:pPr>
              <w:spacing w:after="0"/>
              <w:contextualSpacing/>
              <w:jc w:val="right"/>
              <w:rPr>
                <w:rFonts w:ascii="Times New Roman" w:hAnsi="Times New Roman" w:cs="Times New Roman"/>
              </w:rPr>
            </w:pPr>
            <w:r w:rsidRPr="00FD7A8F">
              <w:rPr>
                <w:rFonts w:ascii="Times New Roman" w:hAnsi="Times New Roman" w:cs="Times New Roman"/>
              </w:rPr>
              <w:t>15</w:t>
            </w:r>
            <w:r w:rsidR="00EC3507">
              <w:rPr>
                <w:rFonts w:ascii="Times New Roman" w:hAnsi="Times New Roman" w:cs="Times New Roman"/>
              </w:rPr>
              <w:t> </w:t>
            </w:r>
            <w:r w:rsidRPr="00FD7A8F">
              <w:rPr>
                <w:rFonts w:ascii="Times New Roman" w:hAnsi="Times New Roman" w:cs="Times New Roman"/>
              </w:rPr>
              <w:t>077</w:t>
            </w:r>
            <w:r w:rsidR="00EC3507">
              <w:rPr>
                <w:rFonts w:ascii="Times New Roman" w:hAnsi="Times New Roman" w:cs="Times New Roman"/>
              </w:rPr>
              <w:t>,6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08F" w:rsidRPr="00FD7A8F" w:rsidRDefault="00D8208F" w:rsidP="00EC3507">
            <w:pPr>
              <w:spacing w:after="0"/>
              <w:contextualSpacing/>
              <w:jc w:val="right"/>
              <w:rPr>
                <w:rFonts w:ascii="Times New Roman" w:hAnsi="Times New Roman" w:cs="Times New Roman"/>
              </w:rPr>
            </w:pPr>
            <w:r w:rsidRPr="00FD7A8F">
              <w:rPr>
                <w:rFonts w:ascii="Times New Roman" w:hAnsi="Times New Roman" w:cs="Times New Roman"/>
              </w:rPr>
              <w:t>15</w:t>
            </w:r>
            <w:r w:rsidR="00EC3507">
              <w:rPr>
                <w:rFonts w:ascii="Times New Roman" w:hAnsi="Times New Roman" w:cs="Times New Roman"/>
              </w:rPr>
              <w:t> </w:t>
            </w:r>
            <w:r w:rsidRPr="00FD7A8F">
              <w:rPr>
                <w:rFonts w:ascii="Times New Roman" w:hAnsi="Times New Roman" w:cs="Times New Roman"/>
              </w:rPr>
              <w:t>041</w:t>
            </w:r>
            <w:r w:rsidR="00EC3507">
              <w:rPr>
                <w:rFonts w:ascii="Times New Roman" w:hAnsi="Times New Roman" w:cs="Times New Roman"/>
              </w:rPr>
              <w:t>,2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08F" w:rsidRPr="00FD7A8F" w:rsidRDefault="00D8208F" w:rsidP="00D8208F">
            <w:pPr>
              <w:spacing w:after="0"/>
              <w:contextualSpacing/>
              <w:jc w:val="right"/>
              <w:rPr>
                <w:rFonts w:ascii="Times New Roman" w:hAnsi="Times New Roman" w:cs="Times New Roman"/>
              </w:rPr>
            </w:pPr>
            <w:r w:rsidRPr="00FD7A8F">
              <w:rPr>
                <w:rFonts w:ascii="Times New Roman" w:hAnsi="Times New Roman" w:cs="Times New Roman"/>
              </w:rPr>
              <w:t>99,8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08F" w:rsidRPr="00FD7A8F" w:rsidRDefault="00D8208F" w:rsidP="00D8208F">
            <w:pPr>
              <w:spacing w:after="0"/>
              <w:contextualSpacing/>
              <w:jc w:val="right"/>
              <w:rPr>
                <w:rFonts w:ascii="Times New Roman" w:hAnsi="Times New Roman" w:cs="Times New Roman"/>
              </w:rPr>
            </w:pPr>
            <w:r w:rsidRPr="00FD7A8F">
              <w:rPr>
                <w:rFonts w:ascii="Times New Roman" w:hAnsi="Times New Roman" w:cs="Times New Roman"/>
              </w:rPr>
              <w:t>0,8</w:t>
            </w:r>
          </w:p>
        </w:tc>
      </w:tr>
      <w:tr w:rsidR="00D8208F" w:rsidRPr="00EC3507" w:rsidTr="00FD7A8F">
        <w:trPr>
          <w:trHeight w:val="324"/>
        </w:trPr>
        <w:tc>
          <w:tcPr>
            <w:tcW w:w="3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F" w:rsidRPr="00EC3507" w:rsidRDefault="00D8208F" w:rsidP="00D8208F">
            <w:pPr>
              <w:spacing w:after="0"/>
              <w:contextualSpacing/>
              <w:rPr>
                <w:rFonts w:ascii="Times New Roman" w:hAnsi="Times New Roman" w:cs="Times New Roman"/>
                <w:b/>
              </w:rPr>
            </w:pPr>
            <w:r w:rsidRPr="00EC3507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208F" w:rsidRPr="00EC3507" w:rsidRDefault="00D8208F" w:rsidP="00EC3507">
            <w:pPr>
              <w:spacing w:after="0"/>
              <w:contextualSpacing/>
              <w:jc w:val="right"/>
              <w:rPr>
                <w:rFonts w:ascii="Times New Roman" w:hAnsi="Times New Roman" w:cs="Times New Roman"/>
                <w:b/>
              </w:rPr>
            </w:pPr>
            <w:r w:rsidRPr="00EC3507">
              <w:rPr>
                <w:rFonts w:ascii="Times New Roman" w:hAnsi="Times New Roman" w:cs="Times New Roman"/>
                <w:b/>
              </w:rPr>
              <w:t>1 817</w:t>
            </w:r>
            <w:r w:rsidR="00EC3507" w:rsidRPr="00EC3507">
              <w:rPr>
                <w:rFonts w:ascii="Times New Roman" w:hAnsi="Times New Roman" w:cs="Times New Roman"/>
                <w:b/>
              </w:rPr>
              <w:t> </w:t>
            </w:r>
            <w:r w:rsidRPr="00EC3507">
              <w:rPr>
                <w:rFonts w:ascii="Times New Roman" w:hAnsi="Times New Roman" w:cs="Times New Roman"/>
                <w:b/>
              </w:rPr>
              <w:t>611</w:t>
            </w:r>
            <w:r w:rsidR="00EC3507" w:rsidRPr="00EC3507">
              <w:rPr>
                <w:rFonts w:ascii="Times New Roman" w:hAnsi="Times New Roman" w:cs="Times New Roman"/>
                <w:b/>
              </w:rPr>
              <w:t>,6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208F" w:rsidRPr="00EC3507" w:rsidRDefault="00D8208F" w:rsidP="00EC3507">
            <w:pPr>
              <w:spacing w:after="0"/>
              <w:contextualSpacing/>
              <w:jc w:val="right"/>
              <w:rPr>
                <w:rFonts w:ascii="Times New Roman" w:hAnsi="Times New Roman" w:cs="Times New Roman"/>
                <w:b/>
              </w:rPr>
            </w:pPr>
            <w:r w:rsidRPr="00EC3507">
              <w:rPr>
                <w:rFonts w:ascii="Times New Roman" w:hAnsi="Times New Roman" w:cs="Times New Roman"/>
                <w:b/>
              </w:rPr>
              <w:t>1 793</w:t>
            </w:r>
            <w:r w:rsidR="00EC3507" w:rsidRPr="00EC3507">
              <w:rPr>
                <w:rFonts w:ascii="Times New Roman" w:hAnsi="Times New Roman" w:cs="Times New Roman"/>
                <w:b/>
              </w:rPr>
              <w:t> </w:t>
            </w:r>
            <w:r w:rsidRPr="00EC3507">
              <w:rPr>
                <w:rFonts w:ascii="Times New Roman" w:hAnsi="Times New Roman" w:cs="Times New Roman"/>
                <w:b/>
              </w:rPr>
              <w:t>598</w:t>
            </w:r>
            <w:r w:rsidR="00EC3507" w:rsidRPr="00EC3507">
              <w:rPr>
                <w:rFonts w:ascii="Times New Roman" w:hAnsi="Times New Roman" w:cs="Times New Roman"/>
                <w:b/>
              </w:rPr>
              <w:t>,4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F" w:rsidRPr="00EC3507" w:rsidRDefault="00D8208F" w:rsidP="00D8208F">
            <w:pPr>
              <w:spacing w:after="0"/>
              <w:contextualSpacing/>
              <w:jc w:val="right"/>
              <w:rPr>
                <w:rFonts w:ascii="Times New Roman" w:hAnsi="Times New Roman" w:cs="Times New Roman"/>
                <w:b/>
              </w:rPr>
            </w:pPr>
            <w:r w:rsidRPr="00EC3507">
              <w:rPr>
                <w:rFonts w:ascii="Times New Roman" w:hAnsi="Times New Roman" w:cs="Times New Roman"/>
                <w:b/>
              </w:rPr>
              <w:t>98,7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F" w:rsidRPr="00EC3507" w:rsidRDefault="00D8208F" w:rsidP="00D8208F">
            <w:pPr>
              <w:spacing w:after="0"/>
              <w:contextualSpacing/>
              <w:jc w:val="right"/>
              <w:rPr>
                <w:rFonts w:ascii="Times New Roman" w:hAnsi="Times New Roman" w:cs="Times New Roman"/>
                <w:b/>
              </w:rPr>
            </w:pPr>
            <w:r w:rsidRPr="00EC3507">
              <w:rPr>
                <w:rFonts w:ascii="Times New Roman" w:hAnsi="Times New Roman" w:cs="Times New Roman"/>
                <w:b/>
              </w:rPr>
              <w:t>100,0</w:t>
            </w:r>
          </w:p>
        </w:tc>
      </w:tr>
    </w:tbl>
    <w:p w:rsidR="00D8208F" w:rsidRPr="00EC3507" w:rsidRDefault="00D8208F" w:rsidP="00D8208F">
      <w:pPr>
        <w:spacing w:after="0"/>
        <w:ind w:firstLine="708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8208F" w:rsidRPr="00D8208F" w:rsidRDefault="00D8208F" w:rsidP="00D8208F">
      <w:pPr>
        <w:spacing w:after="0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highlight w:val="yellow"/>
        </w:rPr>
      </w:pPr>
      <w:r w:rsidRPr="00D8208F">
        <w:rPr>
          <w:rFonts w:ascii="Times New Roman" w:hAnsi="Times New Roman" w:cs="Times New Roman"/>
          <w:sz w:val="28"/>
          <w:szCs w:val="28"/>
        </w:rPr>
        <w:t xml:space="preserve">Исполнение по подразделу 0701 «Дошкольное образование» составило 99,7% от плана или </w:t>
      </w:r>
      <w:r w:rsidRPr="00D8208F">
        <w:rPr>
          <w:rFonts w:ascii="Times New Roman" w:hAnsi="Times New Roman" w:cs="Times New Roman"/>
          <w:bCs/>
          <w:sz w:val="28"/>
          <w:szCs w:val="28"/>
        </w:rPr>
        <w:t>758</w:t>
      </w:r>
      <w:r w:rsidR="00EC3507">
        <w:rPr>
          <w:rFonts w:ascii="Times New Roman" w:hAnsi="Times New Roman" w:cs="Times New Roman"/>
          <w:bCs/>
          <w:sz w:val="28"/>
          <w:szCs w:val="28"/>
        </w:rPr>
        <w:t> </w:t>
      </w:r>
      <w:r w:rsidRPr="00D8208F">
        <w:rPr>
          <w:rFonts w:ascii="Times New Roman" w:hAnsi="Times New Roman" w:cs="Times New Roman"/>
          <w:bCs/>
          <w:sz w:val="28"/>
          <w:szCs w:val="28"/>
        </w:rPr>
        <w:t>971</w:t>
      </w:r>
      <w:r w:rsidR="00EC3507">
        <w:rPr>
          <w:rFonts w:ascii="Times New Roman" w:hAnsi="Times New Roman" w:cs="Times New Roman"/>
          <w:bCs/>
          <w:sz w:val="28"/>
          <w:szCs w:val="28"/>
        </w:rPr>
        <w:t>,4 тыс.</w:t>
      </w:r>
      <w:r w:rsidRPr="00D8208F">
        <w:rPr>
          <w:rFonts w:ascii="Times New Roman" w:hAnsi="Times New Roman" w:cs="Times New Roman"/>
          <w:bCs/>
          <w:sz w:val="28"/>
          <w:szCs w:val="28"/>
        </w:rPr>
        <w:t xml:space="preserve"> рублей. </w:t>
      </w:r>
    </w:p>
    <w:p w:rsidR="00D8208F" w:rsidRPr="00D8208F" w:rsidRDefault="00D8208F" w:rsidP="00D8208F">
      <w:pPr>
        <w:spacing w:after="0"/>
        <w:ind w:firstLine="709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8208F">
        <w:rPr>
          <w:rFonts w:ascii="Times New Roman" w:hAnsi="Times New Roman" w:cs="Times New Roman"/>
          <w:sz w:val="28"/>
          <w:szCs w:val="28"/>
        </w:rPr>
        <w:t>В</w:t>
      </w:r>
      <w:r w:rsidRPr="00D8208F">
        <w:rPr>
          <w:rFonts w:ascii="Times New Roman" w:hAnsi="Times New Roman" w:cs="Times New Roman"/>
          <w:bCs/>
          <w:sz w:val="28"/>
          <w:szCs w:val="28"/>
        </w:rPr>
        <w:t xml:space="preserve"> рамках муниципальной программы «Развитие образования городского округа город Арзамас»</w:t>
      </w:r>
      <w:r w:rsidRPr="00D8208F">
        <w:rPr>
          <w:rFonts w:ascii="Times New Roman" w:hAnsi="Times New Roman" w:cs="Times New Roman"/>
          <w:sz w:val="28"/>
          <w:szCs w:val="28"/>
        </w:rPr>
        <w:t xml:space="preserve"> отражены расходы на следующие мероприятия: </w:t>
      </w:r>
    </w:p>
    <w:p w:rsidR="00D8208F" w:rsidRPr="00D8208F" w:rsidRDefault="00EC3507" w:rsidP="00D8208F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8208F" w:rsidRPr="00D8208F">
        <w:rPr>
          <w:rFonts w:ascii="Times New Roman" w:hAnsi="Times New Roman" w:cs="Times New Roman"/>
          <w:sz w:val="28"/>
          <w:szCs w:val="28"/>
        </w:rPr>
        <w:t xml:space="preserve"> на реализацию общеобразовательных программ дошкольного образования (образовательная субвенция) в сумме </w:t>
      </w:r>
      <w:r w:rsidR="00D8208F" w:rsidRPr="00D8208F">
        <w:rPr>
          <w:rFonts w:ascii="Times New Roman" w:hAnsi="Times New Roman" w:cs="Times New Roman"/>
          <w:bCs/>
          <w:sz w:val="28"/>
          <w:szCs w:val="28"/>
        </w:rPr>
        <w:t>424</w:t>
      </w:r>
      <w:r>
        <w:rPr>
          <w:rFonts w:ascii="Times New Roman" w:hAnsi="Times New Roman" w:cs="Times New Roman"/>
          <w:bCs/>
          <w:sz w:val="28"/>
          <w:szCs w:val="28"/>
        </w:rPr>
        <w:t> </w:t>
      </w:r>
      <w:r w:rsidR="00D8208F" w:rsidRPr="00D8208F">
        <w:rPr>
          <w:rFonts w:ascii="Times New Roman" w:hAnsi="Times New Roman" w:cs="Times New Roman"/>
          <w:bCs/>
          <w:sz w:val="28"/>
          <w:szCs w:val="28"/>
        </w:rPr>
        <w:t>573</w:t>
      </w:r>
      <w:r>
        <w:rPr>
          <w:rFonts w:ascii="Times New Roman" w:hAnsi="Times New Roman" w:cs="Times New Roman"/>
          <w:bCs/>
          <w:sz w:val="28"/>
          <w:szCs w:val="28"/>
        </w:rPr>
        <w:t>,0 тыс.</w:t>
      </w:r>
      <w:r w:rsidR="00D8208F" w:rsidRPr="00D8208F">
        <w:rPr>
          <w:rFonts w:ascii="Times New Roman" w:hAnsi="Times New Roman" w:cs="Times New Roman"/>
          <w:sz w:val="28"/>
          <w:szCs w:val="28"/>
        </w:rPr>
        <w:t xml:space="preserve"> рублей (99,9% от плана), в том числе за счет:</w:t>
      </w:r>
    </w:p>
    <w:p w:rsidR="00D8208F" w:rsidRPr="00D8208F" w:rsidRDefault="00EC3507" w:rsidP="00EC3507">
      <w:pPr>
        <w:spacing w:after="0"/>
        <w:ind w:firstLine="633"/>
        <w:contextualSpacing/>
        <w:jc w:val="both"/>
        <w:outlineLvl w:val="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D8208F" w:rsidRPr="00D8208F">
        <w:rPr>
          <w:rFonts w:ascii="Times New Roman" w:hAnsi="Times New Roman" w:cs="Times New Roman"/>
          <w:sz w:val="28"/>
          <w:szCs w:val="28"/>
        </w:rPr>
        <w:t>субвенций на исполнение полномочий в сфере общего образования в муниципальных дошкольных образовательных организациях 410</w:t>
      </w:r>
      <w:r>
        <w:rPr>
          <w:rFonts w:ascii="Times New Roman" w:hAnsi="Times New Roman" w:cs="Times New Roman"/>
          <w:sz w:val="28"/>
          <w:szCs w:val="28"/>
        </w:rPr>
        <w:t> </w:t>
      </w:r>
      <w:r w:rsidR="00D8208F" w:rsidRPr="00D8208F">
        <w:rPr>
          <w:rFonts w:ascii="Times New Roman" w:hAnsi="Times New Roman" w:cs="Times New Roman"/>
          <w:sz w:val="28"/>
          <w:szCs w:val="28"/>
        </w:rPr>
        <w:t>943</w:t>
      </w:r>
      <w:r>
        <w:rPr>
          <w:rFonts w:ascii="Times New Roman" w:hAnsi="Times New Roman" w:cs="Times New Roman"/>
          <w:sz w:val="28"/>
          <w:szCs w:val="28"/>
        </w:rPr>
        <w:t>,4 тыс.</w:t>
      </w:r>
      <w:r w:rsidR="00D8208F" w:rsidRPr="00D8208F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D8208F" w:rsidRPr="00D8208F" w:rsidRDefault="00EC3507" w:rsidP="00EC3507">
      <w:pPr>
        <w:spacing w:after="0"/>
        <w:ind w:firstLine="633"/>
        <w:contextualSpacing/>
        <w:jc w:val="both"/>
        <w:outlineLvl w:val="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8208F" w:rsidRPr="00D8208F">
        <w:rPr>
          <w:rFonts w:ascii="Times New Roman" w:hAnsi="Times New Roman" w:cs="Times New Roman"/>
          <w:sz w:val="28"/>
          <w:szCs w:val="28"/>
        </w:rPr>
        <w:t xml:space="preserve"> субвенции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10</w:t>
      </w:r>
      <w:r>
        <w:rPr>
          <w:rFonts w:ascii="Times New Roman" w:hAnsi="Times New Roman" w:cs="Times New Roman"/>
          <w:sz w:val="28"/>
          <w:szCs w:val="28"/>
        </w:rPr>
        <w:t> </w:t>
      </w:r>
      <w:r w:rsidR="00D8208F" w:rsidRPr="00D8208F">
        <w:rPr>
          <w:rFonts w:ascii="Times New Roman" w:hAnsi="Times New Roman" w:cs="Times New Roman"/>
          <w:sz w:val="28"/>
          <w:szCs w:val="28"/>
        </w:rPr>
        <w:t>218</w:t>
      </w:r>
      <w:r>
        <w:rPr>
          <w:rFonts w:ascii="Times New Roman" w:hAnsi="Times New Roman" w:cs="Times New Roman"/>
          <w:sz w:val="28"/>
          <w:szCs w:val="28"/>
        </w:rPr>
        <w:t>,3 тыс.</w:t>
      </w:r>
      <w:r w:rsidR="00D8208F" w:rsidRPr="00D8208F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D8208F" w:rsidRPr="00D8208F" w:rsidRDefault="00EC3507" w:rsidP="00EC3507">
      <w:pPr>
        <w:spacing w:after="0"/>
        <w:ind w:firstLine="633"/>
        <w:contextualSpacing/>
        <w:jc w:val="both"/>
        <w:outlineLvl w:val="6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8208F" w:rsidRPr="00D8208F">
        <w:rPr>
          <w:rFonts w:ascii="Times New Roman" w:hAnsi="Times New Roman" w:cs="Times New Roman"/>
          <w:sz w:val="28"/>
          <w:szCs w:val="28"/>
        </w:rPr>
        <w:t>субвенции на исполнение полномочий по финансовому обеспечению осуществления присмотра и ухода за детьми-инвалидами, детьми-сиротами и детьми, оставшимся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 3</w:t>
      </w:r>
      <w:r>
        <w:rPr>
          <w:rFonts w:ascii="Times New Roman" w:hAnsi="Times New Roman" w:cs="Times New Roman"/>
          <w:sz w:val="28"/>
          <w:szCs w:val="28"/>
        </w:rPr>
        <w:t> </w:t>
      </w:r>
      <w:r w:rsidR="00D8208F" w:rsidRPr="00D8208F">
        <w:rPr>
          <w:rFonts w:ascii="Times New Roman" w:hAnsi="Times New Roman" w:cs="Times New Roman"/>
          <w:sz w:val="28"/>
          <w:szCs w:val="28"/>
        </w:rPr>
        <w:t>411</w:t>
      </w:r>
      <w:r>
        <w:rPr>
          <w:rFonts w:ascii="Times New Roman" w:hAnsi="Times New Roman" w:cs="Times New Roman"/>
          <w:sz w:val="28"/>
          <w:szCs w:val="28"/>
        </w:rPr>
        <w:t>,3 тыс.</w:t>
      </w:r>
      <w:r w:rsidR="00D8208F" w:rsidRPr="00D8208F">
        <w:rPr>
          <w:rFonts w:ascii="Times New Roman" w:hAnsi="Times New Roman" w:cs="Times New Roman"/>
          <w:sz w:val="28"/>
          <w:szCs w:val="28"/>
        </w:rPr>
        <w:t xml:space="preserve"> рубл</w:t>
      </w:r>
      <w:r w:rsidR="0018660E">
        <w:rPr>
          <w:rFonts w:ascii="Times New Roman" w:hAnsi="Times New Roman" w:cs="Times New Roman"/>
          <w:sz w:val="28"/>
          <w:szCs w:val="28"/>
        </w:rPr>
        <w:t>ей</w:t>
      </w:r>
      <w:r w:rsidR="00D8208F" w:rsidRPr="00D8208F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D8208F" w:rsidRPr="00D8208F" w:rsidRDefault="0018660E" w:rsidP="00D8208F">
      <w:pPr>
        <w:spacing w:after="0"/>
        <w:ind w:firstLine="709"/>
        <w:contextualSpacing/>
        <w:jc w:val="both"/>
        <w:outlineLvl w:val="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D8208F" w:rsidRPr="00D8208F">
        <w:rPr>
          <w:rFonts w:ascii="Times New Roman" w:hAnsi="Times New Roman" w:cs="Times New Roman"/>
          <w:sz w:val="28"/>
          <w:szCs w:val="28"/>
        </w:rPr>
        <w:t xml:space="preserve"> на создание дополнительных мест для предоставления дошкольного образования в сумме 86</w:t>
      </w:r>
      <w:r w:rsidR="00EC3507">
        <w:rPr>
          <w:rFonts w:ascii="Times New Roman" w:hAnsi="Times New Roman" w:cs="Times New Roman"/>
          <w:sz w:val="28"/>
          <w:szCs w:val="28"/>
        </w:rPr>
        <w:t> </w:t>
      </w:r>
      <w:r w:rsidR="00D8208F" w:rsidRPr="00D8208F">
        <w:rPr>
          <w:rFonts w:ascii="Times New Roman" w:hAnsi="Times New Roman" w:cs="Times New Roman"/>
          <w:sz w:val="28"/>
          <w:szCs w:val="28"/>
        </w:rPr>
        <w:t>936</w:t>
      </w:r>
      <w:r w:rsidR="00EC3507">
        <w:rPr>
          <w:rFonts w:ascii="Times New Roman" w:hAnsi="Times New Roman" w:cs="Times New Roman"/>
          <w:sz w:val="28"/>
          <w:szCs w:val="28"/>
        </w:rPr>
        <w:t xml:space="preserve">,6 тыс. </w:t>
      </w:r>
      <w:r w:rsidR="00D8208F" w:rsidRPr="00D8208F">
        <w:rPr>
          <w:rFonts w:ascii="Times New Roman" w:hAnsi="Times New Roman" w:cs="Times New Roman"/>
          <w:sz w:val="28"/>
          <w:szCs w:val="28"/>
        </w:rPr>
        <w:t>рублей (98,2% от плана). Из них:</w:t>
      </w:r>
    </w:p>
    <w:p w:rsidR="00D8208F" w:rsidRPr="00D8208F" w:rsidRDefault="0018660E" w:rsidP="0018660E">
      <w:pPr>
        <w:spacing w:after="0"/>
        <w:ind w:firstLine="633"/>
        <w:contextualSpacing/>
        <w:jc w:val="both"/>
        <w:outlineLvl w:val="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8208F" w:rsidRPr="00D8208F">
        <w:rPr>
          <w:rFonts w:ascii="Times New Roman" w:hAnsi="Times New Roman" w:cs="Times New Roman"/>
          <w:sz w:val="28"/>
          <w:szCs w:val="28"/>
        </w:rPr>
        <w:t>строительство (реконструкция) объектов муниципальной собственности дошкольного образования 863</w:t>
      </w:r>
      <w:r>
        <w:rPr>
          <w:rFonts w:ascii="Times New Roman" w:hAnsi="Times New Roman" w:cs="Times New Roman"/>
          <w:sz w:val="28"/>
          <w:szCs w:val="28"/>
        </w:rPr>
        <w:t>,0 тыс.</w:t>
      </w:r>
      <w:r w:rsidR="00D8208F" w:rsidRPr="00D8208F">
        <w:rPr>
          <w:rFonts w:ascii="Times New Roman" w:hAnsi="Times New Roman" w:cs="Times New Roman"/>
          <w:sz w:val="28"/>
          <w:szCs w:val="28"/>
        </w:rPr>
        <w:t xml:space="preserve"> рубл</w:t>
      </w:r>
      <w:r>
        <w:rPr>
          <w:rFonts w:ascii="Times New Roman" w:hAnsi="Times New Roman" w:cs="Times New Roman"/>
          <w:sz w:val="28"/>
          <w:szCs w:val="28"/>
        </w:rPr>
        <w:t>ей</w:t>
      </w:r>
      <w:r w:rsidR="00D8208F" w:rsidRPr="00D8208F">
        <w:rPr>
          <w:rFonts w:ascii="Times New Roman" w:hAnsi="Times New Roman" w:cs="Times New Roman"/>
          <w:sz w:val="28"/>
          <w:szCs w:val="28"/>
        </w:rPr>
        <w:t xml:space="preserve"> (39,8% от плана);</w:t>
      </w:r>
    </w:p>
    <w:p w:rsidR="00D8208F" w:rsidRPr="00D8208F" w:rsidRDefault="0018660E" w:rsidP="0018660E">
      <w:pPr>
        <w:spacing w:after="0"/>
        <w:ind w:firstLine="633"/>
        <w:contextualSpacing/>
        <w:jc w:val="both"/>
        <w:outlineLvl w:val="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8208F" w:rsidRPr="00D8208F">
        <w:rPr>
          <w:rFonts w:ascii="Times New Roman" w:hAnsi="Times New Roman" w:cs="Times New Roman"/>
          <w:sz w:val="28"/>
          <w:szCs w:val="28"/>
        </w:rPr>
        <w:t>капитальный ремонт образовательных организаций Нижегородской области 5</w:t>
      </w:r>
      <w:r>
        <w:rPr>
          <w:rFonts w:ascii="Times New Roman" w:hAnsi="Times New Roman" w:cs="Times New Roman"/>
          <w:sz w:val="28"/>
          <w:szCs w:val="28"/>
        </w:rPr>
        <w:t> </w:t>
      </w:r>
      <w:r w:rsidR="00D8208F" w:rsidRPr="00D8208F">
        <w:rPr>
          <w:rFonts w:ascii="Times New Roman" w:hAnsi="Times New Roman" w:cs="Times New Roman"/>
          <w:sz w:val="28"/>
          <w:szCs w:val="28"/>
        </w:rPr>
        <w:t>418</w:t>
      </w:r>
      <w:r>
        <w:rPr>
          <w:rFonts w:ascii="Times New Roman" w:hAnsi="Times New Roman" w:cs="Times New Roman"/>
          <w:sz w:val="28"/>
          <w:szCs w:val="28"/>
        </w:rPr>
        <w:t>,5 тыс.</w:t>
      </w:r>
      <w:r w:rsidR="00D8208F" w:rsidRPr="00D8208F">
        <w:rPr>
          <w:rFonts w:ascii="Times New Roman" w:hAnsi="Times New Roman" w:cs="Times New Roman"/>
          <w:sz w:val="28"/>
          <w:szCs w:val="28"/>
        </w:rPr>
        <w:t xml:space="preserve"> рублей (95,0% от плана), в том числе за счет средств областного бюджета – 5</w:t>
      </w:r>
      <w:r>
        <w:rPr>
          <w:rFonts w:ascii="Times New Roman" w:hAnsi="Times New Roman" w:cs="Times New Roman"/>
          <w:sz w:val="28"/>
          <w:szCs w:val="28"/>
        </w:rPr>
        <w:t> </w:t>
      </w:r>
      <w:r w:rsidR="00D8208F" w:rsidRPr="00D8208F">
        <w:rPr>
          <w:rFonts w:ascii="Times New Roman" w:hAnsi="Times New Roman" w:cs="Times New Roman"/>
          <w:sz w:val="28"/>
          <w:szCs w:val="28"/>
        </w:rPr>
        <w:t>133</w:t>
      </w:r>
      <w:r>
        <w:rPr>
          <w:rFonts w:ascii="Times New Roman" w:hAnsi="Times New Roman" w:cs="Times New Roman"/>
          <w:sz w:val="28"/>
          <w:szCs w:val="28"/>
        </w:rPr>
        <w:t>,4 тыс. рублей</w:t>
      </w:r>
      <w:r w:rsidR="00D8208F" w:rsidRPr="00D8208F">
        <w:rPr>
          <w:rFonts w:ascii="Times New Roman" w:hAnsi="Times New Roman" w:cs="Times New Roman"/>
          <w:sz w:val="28"/>
          <w:szCs w:val="28"/>
        </w:rPr>
        <w:t>;</w:t>
      </w:r>
    </w:p>
    <w:p w:rsidR="00D8208F" w:rsidRPr="00D8208F" w:rsidRDefault="0018660E" w:rsidP="0018660E">
      <w:pPr>
        <w:spacing w:after="0"/>
        <w:ind w:firstLine="633"/>
        <w:contextualSpacing/>
        <w:jc w:val="both"/>
        <w:outlineLvl w:val="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8208F" w:rsidRPr="00D8208F">
        <w:rPr>
          <w:rFonts w:ascii="Times New Roman" w:hAnsi="Times New Roman" w:cs="Times New Roman"/>
          <w:sz w:val="28"/>
          <w:szCs w:val="28"/>
        </w:rPr>
        <w:t xml:space="preserve">расходы на реализацию мероприятий в рамках Адресной инвестиционной программы, направленные на реконструкцию детского сада №34 на 100 мест в </w:t>
      </w:r>
      <w:proofErr w:type="spellStart"/>
      <w:r w:rsidR="00D8208F" w:rsidRPr="00D8208F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D8208F" w:rsidRPr="00D8208F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="00D8208F" w:rsidRPr="00D8208F">
        <w:rPr>
          <w:rFonts w:ascii="Times New Roman" w:hAnsi="Times New Roman" w:cs="Times New Roman"/>
          <w:sz w:val="28"/>
          <w:szCs w:val="28"/>
        </w:rPr>
        <w:t>рзамасе</w:t>
      </w:r>
      <w:proofErr w:type="spellEnd"/>
      <w:r w:rsidR="00D8208F" w:rsidRPr="00D8208F">
        <w:rPr>
          <w:rFonts w:ascii="Times New Roman" w:hAnsi="Times New Roman" w:cs="Times New Roman"/>
          <w:sz w:val="28"/>
          <w:szCs w:val="28"/>
        </w:rPr>
        <w:t xml:space="preserve"> Нижегородской области - 80</w:t>
      </w:r>
      <w:r>
        <w:rPr>
          <w:rFonts w:ascii="Times New Roman" w:hAnsi="Times New Roman" w:cs="Times New Roman"/>
          <w:sz w:val="28"/>
          <w:szCs w:val="28"/>
        </w:rPr>
        <w:t> </w:t>
      </w:r>
      <w:r w:rsidR="00D8208F" w:rsidRPr="00D8208F">
        <w:rPr>
          <w:rFonts w:ascii="Times New Roman" w:hAnsi="Times New Roman" w:cs="Times New Roman"/>
          <w:sz w:val="28"/>
          <w:szCs w:val="28"/>
        </w:rPr>
        <w:t>655</w:t>
      </w:r>
      <w:r>
        <w:rPr>
          <w:rFonts w:ascii="Times New Roman" w:hAnsi="Times New Roman" w:cs="Times New Roman"/>
          <w:sz w:val="28"/>
          <w:szCs w:val="28"/>
        </w:rPr>
        <w:t xml:space="preserve">,2 тыс. </w:t>
      </w:r>
      <w:r w:rsidR="00D8208F" w:rsidRPr="00D8208F">
        <w:rPr>
          <w:rFonts w:ascii="Times New Roman" w:hAnsi="Times New Roman" w:cs="Times New Roman"/>
          <w:sz w:val="28"/>
          <w:szCs w:val="28"/>
        </w:rPr>
        <w:t>рубл</w:t>
      </w:r>
      <w:r>
        <w:rPr>
          <w:rFonts w:ascii="Times New Roman" w:hAnsi="Times New Roman" w:cs="Times New Roman"/>
          <w:sz w:val="28"/>
          <w:szCs w:val="28"/>
        </w:rPr>
        <w:t>ей</w:t>
      </w:r>
      <w:r w:rsidR="00D8208F" w:rsidRPr="00D8208F">
        <w:rPr>
          <w:rFonts w:ascii="Times New Roman" w:hAnsi="Times New Roman" w:cs="Times New Roman"/>
          <w:sz w:val="28"/>
          <w:szCs w:val="28"/>
        </w:rPr>
        <w:t>, в том числе за счет средств областного бюджета 79</w:t>
      </w:r>
      <w:r>
        <w:rPr>
          <w:rFonts w:ascii="Times New Roman" w:hAnsi="Times New Roman" w:cs="Times New Roman"/>
          <w:sz w:val="28"/>
          <w:szCs w:val="28"/>
        </w:rPr>
        <w:t> </w:t>
      </w:r>
      <w:r w:rsidR="00D8208F" w:rsidRPr="00D8208F">
        <w:rPr>
          <w:rFonts w:ascii="Times New Roman" w:hAnsi="Times New Roman" w:cs="Times New Roman"/>
          <w:sz w:val="28"/>
          <w:szCs w:val="28"/>
        </w:rPr>
        <w:t>848</w:t>
      </w:r>
      <w:r>
        <w:rPr>
          <w:rFonts w:ascii="Times New Roman" w:hAnsi="Times New Roman" w:cs="Times New Roman"/>
          <w:sz w:val="28"/>
          <w:szCs w:val="28"/>
        </w:rPr>
        <w:t>,6 тыс.</w:t>
      </w:r>
      <w:r w:rsidR="00D8208F" w:rsidRPr="00D8208F">
        <w:rPr>
          <w:rFonts w:ascii="Times New Roman" w:hAnsi="Times New Roman" w:cs="Times New Roman"/>
          <w:sz w:val="28"/>
          <w:szCs w:val="28"/>
        </w:rPr>
        <w:t xml:space="preserve"> рублей. Денежные средства освоены в полном объеме.</w:t>
      </w:r>
    </w:p>
    <w:p w:rsidR="00D8208F" w:rsidRPr="00D8208F" w:rsidRDefault="0018660E" w:rsidP="00D8208F">
      <w:pPr>
        <w:spacing w:after="0"/>
        <w:ind w:firstLine="709"/>
        <w:contextualSpacing/>
        <w:jc w:val="both"/>
        <w:outlineLvl w:val="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D8208F" w:rsidRPr="00D8208F">
        <w:rPr>
          <w:rFonts w:ascii="Times New Roman" w:hAnsi="Times New Roman" w:cs="Times New Roman"/>
          <w:sz w:val="28"/>
          <w:szCs w:val="28"/>
        </w:rPr>
        <w:t xml:space="preserve"> на предоставление целевых потребительских субсидий на оплату услуг по присмотру и уходу за детьми дошкольного возраста (социальный ваучер) 264</w:t>
      </w:r>
      <w:r>
        <w:rPr>
          <w:rFonts w:ascii="Times New Roman" w:hAnsi="Times New Roman" w:cs="Times New Roman"/>
          <w:sz w:val="28"/>
          <w:szCs w:val="28"/>
        </w:rPr>
        <w:t>,0 тыс.</w:t>
      </w:r>
      <w:r w:rsidR="00D8208F" w:rsidRPr="00D8208F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D8208F" w:rsidRPr="00D8208F" w:rsidRDefault="0018660E" w:rsidP="00D8208F">
      <w:pPr>
        <w:spacing w:after="0"/>
        <w:ind w:firstLine="709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D8208F" w:rsidRPr="00D8208F">
        <w:rPr>
          <w:rFonts w:ascii="Times New Roman" w:hAnsi="Times New Roman" w:cs="Times New Roman"/>
          <w:sz w:val="28"/>
          <w:szCs w:val="28"/>
        </w:rPr>
        <w:t xml:space="preserve"> на обеспечение деятельности (оказание услуг) дошкольных образовательных организаций, в </w:t>
      </w:r>
      <w:proofErr w:type="spellStart"/>
      <w:r w:rsidR="00D8208F" w:rsidRPr="00D8208F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D8208F" w:rsidRPr="00D8208F">
        <w:rPr>
          <w:rFonts w:ascii="Times New Roman" w:hAnsi="Times New Roman" w:cs="Times New Roman"/>
          <w:sz w:val="28"/>
          <w:szCs w:val="28"/>
        </w:rPr>
        <w:t xml:space="preserve">. МКДОУ «Детский сад присмотра и оздоровления № 3», в </w:t>
      </w:r>
      <w:proofErr w:type="spellStart"/>
      <w:r w:rsidR="00D8208F" w:rsidRPr="00D8208F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D8208F" w:rsidRPr="00D8208F">
        <w:rPr>
          <w:rFonts w:ascii="Times New Roman" w:hAnsi="Times New Roman" w:cs="Times New Roman"/>
          <w:sz w:val="28"/>
          <w:szCs w:val="28"/>
        </w:rPr>
        <w:t xml:space="preserve">. частных организаций дошкольного образования </w:t>
      </w:r>
      <w:r w:rsidR="00D8208F" w:rsidRPr="00D8208F">
        <w:rPr>
          <w:rFonts w:ascii="Times New Roman" w:hAnsi="Times New Roman" w:cs="Times New Roman"/>
          <w:bCs/>
          <w:sz w:val="28"/>
          <w:szCs w:val="28"/>
        </w:rPr>
        <w:t>203</w:t>
      </w:r>
      <w:r>
        <w:rPr>
          <w:rFonts w:ascii="Times New Roman" w:hAnsi="Times New Roman" w:cs="Times New Roman"/>
          <w:bCs/>
          <w:sz w:val="28"/>
          <w:szCs w:val="28"/>
        </w:rPr>
        <w:t> </w:t>
      </w:r>
      <w:r w:rsidR="00D8208F" w:rsidRPr="00D8208F">
        <w:rPr>
          <w:rFonts w:ascii="Times New Roman" w:hAnsi="Times New Roman" w:cs="Times New Roman"/>
          <w:bCs/>
          <w:sz w:val="28"/>
          <w:szCs w:val="28"/>
        </w:rPr>
        <w:t>320</w:t>
      </w:r>
      <w:r>
        <w:rPr>
          <w:rFonts w:ascii="Times New Roman" w:hAnsi="Times New Roman" w:cs="Times New Roman"/>
          <w:bCs/>
          <w:sz w:val="28"/>
          <w:szCs w:val="28"/>
        </w:rPr>
        <w:t>,9 тыс.</w:t>
      </w:r>
      <w:r w:rsidR="00D8208F" w:rsidRPr="00D8208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8208F" w:rsidRPr="00D8208F">
        <w:rPr>
          <w:rFonts w:ascii="Times New Roman" w:hAnsi="Times New Roman" w:cs="Times New Roman"/>
          <w:sz w:val="28"/>
          <w:szCs w:val="28"/>
        </w:rPr>
        <w:t>рублей;</w:t>
      </w:r>
    </w:p>
    <w:p w:rsidR="00D8208F" w:rsidRPr="00D8208F" w:rsidRDefault="0018660E" w:rsidP="00D8208F">
      <w:pPr>
        <w:spacing w:after="0"/>
        <w:ind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D8208F" w:rsidRPr="00D8208F">
        <w:rPr>
          <w:rFonts w:ascii="Times New Roman" w:hAnsi="Times New Roman" w:cs="Times New Roman"/>
          <w:sz w:val="28"/>
          <w:szCs w:val="28"/>
        </w:rPr>
        <w:t xml:space="preserve"> на текущий ремонт муниципальных образовательных организаций дошкольного образования </w:t>
      </w:r>
      <w:r w:rsidR="00D8208F" w:rsidRPr="00D8208F">
        <w:rPr>
          <w:rFonts w:ascii="Times New Roman" w:hAnsi="Times New Roman" w:cs="Times New Roman"/>
          <w:bCs/>
          <w:sz w:val="28"/>
          <w:szCs w:val="28"/>
        </w:rPr>
        <w:t>1</w:t>
      </w:r>
      <w:r>
        <w:rPr>
          <w:rFonts w:ascii="Times New Roman" w:hAnsi="Times New Roman" w:cs="Times New Roman"/>
          <w:bCs/>
          <w:sz w:val="28"/>
          <w:szCs w:val="28"/>
        </w:rPr>
        <w:t> </w:t>
      </w:r>
      <w:r w:rsidR="00D8208F" w:rsidRPr="00D8208F">
        <w:rPr>
          <w:rFonts w:ascii="Times New Roman" w:hAnsi="Times New Roman" w:cs="Times New Roman"/>
          <w:bCs/>
          <w:sz w:val="28"/>
          <w:szCs w:val="28"/>
        </w:rPr>
        <w:t>094</w:t>
      </w:r>
      <w:r>
        <w:rPr>
          <w:rFonts w:ascii="Times New Roman" w:hAnsi="Times New Roman" w:cs="Times New Roman"/>
          <w:bCs/>
          <w:sz w:val="28"/>
          <w:szCs w:val="28"/>
        </w:rPr>
        <w:t>,9 тыс.</w:t>
      </w:r>
      <w:r w:rsidR="00D8208F" w:rsidRPr="00D8208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8208F" w:rsidRPr="00D8208F">
        <w:rPr>
          <w:rFonts w:ascii="Times New Roman" w:hAnsi="Times New Roman" w:cs="Times New Roman"/>
          <w:sz w:val="28"/>
          <w:szCs w:val="28"/>
        </w:rPr>
        <w:t>рублей;</w:t>
      </w:r>
    </w:p>
    <w:p w:rsidR="00D8208F" w:rsidRPr="00D8208F" w:rsidRDefault="0018660E" w:rsidP="00D8208F">
      <w:pPr>
        <w:spacing w:after="0"/>
        <w:ind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6.</w:t>
      </w:r>
      <w:r w:rsidR="00D8208F" w:rsidRPr="00D8208F">
        <w:rPr>
          <w:rFonts w:ascii="Times New Roman" w:hAnsi="Times New Roman" w:cs="Times New Roman"/>
          <w:sz w:val="28"/>
          <w:szCs w:val="28"/>
        </w:rPr>
        <w:t xml:space="preserve"> организация работ по строительству (реконструкции) дошкольных образовательных организаций, включая финансирование работ по строительству объектов в рамках реализации федерального проекта "Содействие занятости женщин - создание условий дошкольного </w:t>
      </w:r>
      <w:r w:rsidR="00D8208F" w:rsidRPr="00D8208F">
        <w:rPr>
          <w:rFonts w:ascii="Times New Roman" w:hAnsi="Times New Roman" w:cs="Times New Roman"/>
          <w:sz w:val="28"/>
          <w:szCs w:val="28"/>
        </w:rPr>
        <w:lastRenderedPageBreak/>
        <w:t>образования для детей в возрасте до 3х лет" 34</w:t>
      </w:r>
      <w:r w:rsidR="00546E0C">
        <w:rPr>
          <w:rFonts w:ascii="Times New Roman" w:hAnsi="Times New Roman" w:cs="Times New Roman"/>
          <w:sz w:val="28"/>
          <w:szCs w:val="28"/>
        </w:rPr>
        <w:t> </w:t>
      </w:r>
      <w:r w:rsidR="00D8208F" w:rsidRPr="00D8208F">
        <w:rPr>
          <w:rFonts w:ascii="Times New Roman" w:hAnsi="Times New Roman" w:cs="Times New Roman"/>
          <w:sz w:val="28"/>
          <w:szCs w:val="28"/>
        </w:rPr>
        <w:t>796</w:t>
      </w:r>
      <w:r w:rsidR="00546E0C">
        <w:rPr>
          <w:rFonts w:ascii="Times New Roman" w:hAnsi="Times New Roman" w:cs="Times New Roman"/>
          <w:sz w:val="28"/>
          <w:szCs w:val="28"/>
        </w:rPr>
        <w:t>,6 тыс.</w:t>
      </w:r>
      <w:r w:rsidR="00D8208F" w:rsidRPr="00D8208F">
        <w:rPr>
          <w:rFonts w:ascii="Times New Roman" w:hAnsi="Times New Roman" w:cs="Times New Roman"/>
          <w:sz w:val="28"/>
          <w:szCs w:val="28"/>
        </w:rPr>
        <w:t xml:space="preserve"> рублей, в том числе за счет средств федерального бюджета в сумме 33</w:t>
      </w:r>
      <w:r w:rsidR="00546E0C">
        <w:rPr>
          <w:rFonts w:ascii="Times New Roman" w:hAnsi="Times New Roman" w:cs="Times New Roman"/>
          <w:sz w:val="28"/>
          <w:szCs w:val="28"/>
        </w:rPr>
        <w:t> </w:t>
      </w:r>
      <w:r w:rsidR="00D8208F" w:rsidRPr="00D8208F">
        <w:rPr>
          <w:rFonts w:ascii="Times New Roman" w:hAnsi="Times New Roman" w:cs="Times New Roman"/>
          <w:sz w:val="28"/>
          <w:szCs w:val="28"/>
        </w:rPr>
        <w:t>070</w:t>
      </w:r>
      <w:r w:rsidR="00546E0C">
        <w:rPr>
          <w:rFonts w:ascii="Times New Roman" w:hAnsi="Times New Roman" w:cs="Times New Roman"/>
          <w:sz w:val="28"/>
          <w:szCs w:val="28"/>
        </w:rPr>
        <w:t>,7 тыс.</w:t>
      </w:r>
      <w:r w:rsidR="00D8208F" w:rsidRPr="00D8208F">
        <w:rPr>
          <w:rFonts w:ascii="Times New Roman" w:hAnsi="Times New Roman" w:cs="Times New Roman"/>
          <w:sz w:val="28"/>
          <w:szCs w:val="28"/>
        </w:rPr>
        <w:t xml:space="preserve"> рублей, за с</w:t>
      </w:r>
      <w:r w:rsidR="00546E0C">
        <w:rPr>
          <w:rFonts w:ascii="Times New Roman" w:hAnsi="Times New Roman" w:cs="Times New Roman"/>
          <w:sz w:val="28"/>
          <w:szCs w:val="28"/>
        </w:rPr>
        <w:t>чет средств областного бюджета - 1 377,9 тыс</w:t>
      </w:r>
      <w:proofErr w:type="gramEnd"/>
      <w:r w:rsidR="00546E0C">
        <w:rPr>
          <w:rFonts w:ascii="Times New Roman" w:hAnsi="Times New Roman" w:cs="Times New Roman"/>
          <w:sz w:val="28"/>
          <w:szCs w:val="28"/>
        </w:rPr>
        <w:t>.</w:t>
      </w:r>
      <w:r w:rsidR="00D8208F" w:rsidRPr="00D8208F">
        <w:rPr>
          <w:rFonts w:ascii="Times New Roman" w:hAnsi="Times New Roman" w:cs="Times New Roman"/>
          <w:sz w:val="28"/>
          <w:szCs w:val="28"/>
        </w:rPr>
        <w:t xml:space="preserve"> рублей. Данные средства были направлены на реконструкцию детского сада №34 на 100 мест в г. Арзамасе Нижегородской области и освоены в полном объеме;</w:t>
      </w:r>
    </w:p>
    <w:p w:rsidR="00D8208F" w:rsidRPr="00D8208F" w:rsidRDefault="0018660E" w:rsidP="00D8208F">
      <w:pPr>
        <w:spacing w:after="0"/>
        <w:ind w:firstLine="709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D8208F" w:rsidRPr="00D8208F">
        <w:rPr>
          <w:rFonts w:ascii="Times New Roman" w:hAnsi="Times New Roman" w:cs="Times New Roman"/>
          <w:sz w:val="28"/>
          <w:szCs w:val="28"/>
        </w:rPr>
        <w:t xml:space="preserve"> на организацию мероприятий по обеспечению пожарной безопасности муниципальных образ</w:t>
      </w:r>
      <w:r w:rsidR="00546E0C">
        <w:rPr>
          <w:rFonts w:ascii="Times New Roman" w:hAnsi="Times New Roman" w:cs="Times New Roman"/>
          <w:sz w:val="28"/>
          <w:szCs w:val="28"/>
        </w:rPr>
        <w:t xml:space="preserve">овательных организаций в сумме </w:t>
      </w:r>
      <w:r w:rsidR="00D8208F" w:rsidRPr="00D8208F">
        <w:rPr>
          <w:rFonts w:ascii="Times New Roman" w:hAnsi="Times New Roman" w:cs="Times New Roman"/>
          <w:bCs/>
          <w:sz w:val="28"/>
          <w:szCs w:val="28"/>
        </w:rPr>
        <w:t>1</w:t>
      </w:r>
      <w:r w:rsidR="00546E0C">
        <w:rPr>
          <w:rFonts w:ascii="Times New Roman" w:hAnsi="Times New Roman" w:cs="Times New Roman"/>
          <w:bCs/>
          <w:sz w:val="28"/>
          <w:szCs w:val="28"/>
        </w:rPr>
        <w:t> </w:t>
      </w:r>
      <w:r w:rsidR="00D8208F" w:rsidRPr="00D8208F">
        <w:rPr>
          <w:rFonts w:ascii="Times New Roman" w:hAnsi="Times New Roman" w:cs="Times New Roman"/>
          <w:bCs/>
          <w:sz w:val="28"/>
          <w:szCs w:val="28"/>
        </w:rPr>
        <w:t>548</w:t>
      </w:r>
      <w:r w:rsidR="00546E0C">
        <w:rPr>
          <w:rFonts w:ascii="Times New Roman" w:hAnsi="Times New Roman" w:cs="Times New Roman"/>
          <w:bCs/>
          <w:sz w:val="28"/>
          <w:szCs w:val="28"/>
        </w:rPr>
        <w:t>,4 тыс.</w:t>
      </w:r>
      <w:r w:rsidR="00D8208F" w:rsidRPr="00D8208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8208F" w:rsidRPr="00D8208F">
        <w:rPr>
          <w:rFonts w:ascii="Times New Roman" w:hAnsi="Times New Roman" w:cs="Times New Roman"/>
          <w:sz w:val="28"/>
          <w:szCs w:val="28"/>
        </w:rPr>
        <w:t>рублей.</w:t>
      </w:r>
    </w:p>
    <w:p w:rsidR="00D8208F" w:rsidRPr="00D8208F" w:rsidRDefault="00D8208F" w:rsidP="00D8208F">
      <w:pPr>
        <w:spacing w:after="0"/>
        <w:ind w:firstLine="709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8208F">
        <w:rPr>
          <w:rFonts w:ascii="Times New Roman" w:hAnsi="Times New Roman" w:cs="Times New Roman"/>
          <w:sz w:val="28"/>
          <w:szCs w:val="28"/>
        </w:rPr>
        <w:t>В</w:t>
      </w:r>
      <w:r w:rsidRPr="00D8208F">
        <w:rPr>
          <w:rFonts w:ascii="Times New Roman" w:hAnsi="Times New Roman" w:cs="Times New Roman"/>
          <w:bCs/>
          <w:sz w:val="28"/>
          <w:szCs w:val="28"/>
        </w:rPr>
        <w:t xml:space="preserve"> рамках муниципальной программы «</w:t>
      </w:r>
      <w:r w:rsidRPr="00D8208F">
        <w:rPr>
          <w:rFonts w:ascii="Times New Roman" w:hAnsi="Times New Roman" w:cs="Times New Roman"/>
          <w:sz w:val="28"/>
          <w:szCs w:val="28"/>
        </w:rPr>
        <w:t>Энергосбережение и повышение энергетической эффективности на территории города Арзамаса» осуществлены расходы в сумме 4</w:t>
      </w:r>
      <w:r w:rsidR="00546E0C">
        <w:rPr>
          <w:rFonts w:ascii="Times New Roman" w:hAnsi="Times New Roman" w:cs="Times New Roman"/>
          <w:sz w:val="28"/>
          <w:szCs w:val="28"/>
        </w:rPr>
        <w:t> </w:t>
      </w:r>
      <w:r w:rsidRPr="00D8208F">
        <w:rPr>
          <w:rFonts w:ascii="Times New Roman" w:hAnsi="Times New Roman" w:cs="Times New Roman"/>
          <w:sz w:val="28"/>
          <w:szCs w:val="28"/>
        </w:rPr>
        <w:t>807</w:t>
      </w:r>
      <w:r w:rsidR="00546E0C">
        <w:rPr>
          <w:rFonts w:ascii="Times New Roman" w:hAnsi="Times New Roman" w:cs="Times New Roman"/>
          <w:sz w:val="28"/>
          <w:szCs w:val="28"/>
        </w:rPr>
        <w:t>,0 тыс.</w:t>
      </w:r>
      <w:r w:rsidRPr="00D8208F">
        <w:rPr>
          <w:rFonts w:ascii="Times New Roman" w:hAnsi="Times New Roman" w:cs="Times New Roman"/>
          <w:sz w:val="28"/>
          <w:szCs w:val="28"/>
        </w:rPr>
        <w:t xml:space="preserve"> рублей (100% к плану). В рамках данной программы были осуществлены расходы:</w:t>
      </w:r>
    </w:p>
    <w:p w:rsidR="00D8208F" w:rsidRPr="00D8208F" w:rsidRDefault="00D8208F" w:rsidP="00D8208F">
      <w:pPr>
        <w:spacing w:after="0"/>
        <w:ind w:firstLine="709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8208F">
        <w:rPr>
          <w:rFonts w:ascii="Times New Roman" w:hAnsi="Times New Roman" w:cs="Times New Roman"/>
          <w:sz w:val="28"/>
          <w:szCs w:val="28"/>
        </w:rPr>
        <w:t>- на реализацию социально значимых мероприятий в рамках решения вопросов местного значения в 2021 году, направленные на проведение мероприятий по энергосбережению и повышению энергетической эффективности в дошкольных образовательных организациях в сумме 3</w:t>
      </w:r>
      <w:r w:rsidR="00546E0C">
        <w:rPr>
          <w:rFonts w:ascii="Times New Roman" w:hAnsi="Times New Roman" w:cs="Times New Roman"/>
          <w:sz w:val="28"/>
          <w:szCs w:val="28"/>
        </w:rPr>
        <w:t> </w:t>
      </w:r>
      <w:r w:rsidRPr="00D8208F">
        <w:rPr>
          <w:rFonts w:ascii="Times New Roman" w:hAnsi="Times New Roman" w:cs="Times New Roman"/>
          <w:sz w:val="28"/>
          <w:szCs w:val="28"/>
        </w:rPr>
        <w:t>382</w:t>
      </w:r>
      <w:r w:rsidR="00546E0C">
        <w:rPr>
          <w:rFonts w:ascii="Times New Roman" w:hAnsi="Times New Roman" w:cs="Times New Roman"/>
          <w:sz w:val="28"/>
          <w:szCs w:val="28"/>
        </w:rPr>
        <w:t>,0 тыс.</w:t>
      </w:r>
      <w:r w:rsidRPr="00D8208F">
        <w:rPr>
          <w:rFonts w:ascii="Times New Roman" w:hAnsi="Times New Roman" w:cs="Times New Roman"/>
          <w:sz w:val="28"/>
          <w:szCs w:val="28"/>
        </w:rPr>
        <w:t xml:space="preserve"> рубля, в том числе за счет средств областного бюджета в сумме 2</w:t>
      </w:r>
      <w:r w:rsidR="00546E0C">
        <w:rPr>
          <w:rFonts w:ascii="Times New Roman" w:hAnsi="Times New Roman" w:cs="Times New Roman"/>
          <w:sz w:val="28"/>
          <w:szCs w:val="28"/>
        </w:rPr>
        <w:t> </w:t>
      </w:r>
      <w:r w:rsidRPr="00D8208F">
        <w:rPr>
          <w:rFonts w:ascii="Times New Roman" w:hAnsi="Times New Roman" w:cs="Times New Roman"/>
          <w:sz w:val="28"/>
          <w:szCs w:val="28"/>
        </w:rPr>
        <w:t>705</w:t>
      </w:r>
      <w:r w:rsidR="00546E0C">
        <w:rPr>
          <w:rFonts w:ascii="Times New Roman" w:hAnsi="Times New Roman" w:cs="Times New Roman"/>
          <w:sz w:val="28"/>
          <w:szCs w:val="28"/>
        </w:rPr>
        <w:t>,6 тыс.</w:t>
      </w:r>
      <w:r w:rsidRPr="00D8208F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D8208F" w:rsidRPr="00D8208F" w:rsidRDefault="00D8208F" w:rsidP="00D8208F">
      <w:pPr>
        <w:spacing w:after="0"/>
        <w:ind w:firstLine="709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8208F">
        <w:rPr>
          <w:rFonts w:ascii="Times New Roman" w:hAnsi="Times New Roman" w:cs="Times New Roman"/>
          <w:sz w:val="28"/>
          <w:szCs w:val="28"/>
        </w:rPr>
        <w:t>- на технические мероприятия по энергосбережению и повышению энергетической эффективности в муниципальных учреждениях в сумме 1</w:t>
      </w:r>
      <w:r w:rsidR="00546E0C">
        <w:rPr>
          <w:rFonts w:ascii="Times New Roman" w:hAnsi="Times New Roman" w:cs="Times New Roman"/>
          <w:sz w:val="28"/>
          <w:szCs w:val="28"/>
        </w:rPr>
        <w:t> </w:t>
      </w:r>
      <w:r w:rsidRPr="00D8208F">
        <w:rPr>
          <w:rFonts w:ascii="Times New Roman" w:hAnsi="Times New Roman" w:cs="Times New Roman"/>
          <w:sz w:val="28"/>
          <w:szCs w:val="28"/>
        </w:rPr>
        <w:t>425</w:t>
      </w:r>
      <w:r w:rsidR="00546E0C">
        <w:rPr>
          <w:rFonts w:ascii="Times New Roman" w:hAnsi="Times New Roman" w:cs="Times New Roman"/>
          <w:sz w:val="28"/>
          <w:szCs w:val="28"/>
        </w:rPr>
        <w:t>,0 тыс.</w:t>
      </w:r>
      <w:r w:rsidRPr="00D8208F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D8208F" w:rsidRPr="00D8208F" w:rsidRDefault="00D8208F" w:rsidP="00D8208F">
      <w:pPr>
        <w:spacing w:after="0"/>
        <w:ind w:firstLine="709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8208F">
        <w:rPr>
          <w:rFonts w:ascii="Times New Roman" w:hAnsi="Times New Roman" w:cs="Times New Roman"/>
          <w:sz w:val="28"/>
          <w:szCs w:val="28"/>
        </w:rPr>
        <w:t>В</w:t>
      </w:r>
      <w:r w:rsidRPr="00D8208F">
        <w:rPr>
          <w:rFonts w:ascii="Times New Roman" w:hAnsi="Times New Roman" w:cs="Times New Roman"/>
          <w:bCs/>
          <w:sz w:val="28"/>
          <w:szCs w:val="28"/>
        </w:rPr>
        <w:t xml:space="preserve"> рамках муниципальной программы «</w:t>
      </w:r>
      <w:r w:rsidRPr="00D8208F">
        <w:rPr>
          <w:rFonts w:ascii="Times New Roman" w:hAnsi="Times New Roman" w:cs="Times New Roman"/>
          <w:sz w:val="28"/>
          <w:szCs w:val="28"/>
        </w:rPr>
        <w:t>Развитие дорожного хозяйства городского округа город Арзамас» осуществлены расходы в сумме 18</w:t>
      </w:r>
      <w:r w:rsidR="00546E0C">
        <w:rPr>
          <w:rFonts w:ascii="Times New Roman" w:hAnsi="Times New Roman" w:cs="Times New Roman"/>
          <w:sz w:val="28"/>
          <w:szCs w:val="28"/>
        </w:rPr>
        <w:t>,9 тыс.</w:t>
      </w:r>
      <w:r w:rsidRPr="00D8208F">
        <w:rPr>
          <w:rFonts w:ascii="Times New Roman" w:hAnsi="Times New Roman" w:cs="Times New Roman"/>
          <w:sz w:val="28"/>
          <w:szCs w:val="28"/>
        </w:rPr>
        <w:t xml:space="preserve"> рублей (100,0% к плану) на проведение мероприятий по безопасности дорожного движения среди детей дошкольного возраста.</w:t>
      </w:r>
    </w:p>
    <w:p w:rsidR="00D8208F" w:rsidRPr="00D8208F" w:rsidRDefault="00D8208F" w:rsidP="00D8208F">
      <w:pPr>
        <w:spacing w:after="0"/>
        <w:ind w:firstLine="709"/>
        <w:contextualSpacing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D8208F">
        <w:rPr>
          <w:rFonts w:ascii="Times New Roman" w:hAnsi="Times New Roman" w:cs="Times New Roman"/>
          <w:sz w:val="28"/>
          <w:szCs w:val="28"/>
        </w:rPr>
        <w:t>В</w:t>
      </w:r>
      <w:r w:rsidRPr="00D8208F">
        <w:rPr>
          <w:rFonts w:ascii="Times New Roman" w:hAnsi="Times New Roman" w:cs="Times New Roman"/>
          <w:bCs/>
          <w:sz w:val="28"/>
          <w:szCs w:val="28"/>
        </w:rPr>
        <w:t xml:space="preserve"> рамках муниципальной программы «</w:t>
      </w:r>
      <w:r w:rsidRPr="00D8208F">
        <w:rPr>
          <w:rFonts w:ascii="Times New Roman" w:hAnsi="Times New Roman" w:cs="Times New Roman"/>
          <w:sz w:val="28"/>
          <w:szCs w:val="28"/>
        </w:rPr>
        <w:t xml:space="preserve">Управление муниципальными финансами и муниципальным долгом городского округа город Арзамас» осуществлены расходы за счет средств резервного фонда администрации </w:t>
      </w:r>
      <w:proofErr w:type="spellStart"/>
      <w:r w:rsidRPr="00D8208F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D8208F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D8208F">
        <w:rPr>
          <w:rFonts w:ascii="Times New Roman" w:hAnsi="Times New Roman" w:cs="Times New Roman"/>
          <w:sz w:val="28"/>
          <w:szCs w:val="28"/>
        </w:rPr>
        <w:t>рзамаса</w:t>
      </w:r>
      <w:proofErr w:type="spellEnd"/>
      <w:r w:rsidRPr="00D8208F">
        <w:rPr>
          <w:rFonts w:ascii="Times New Roman" w:hAnsi="Times New Roman" w:cs="Times New Roman"/>
          <w:sz w:val="28"/>
          <w:szCs w:val="28"/>
        </w:rPr>
        <w:t xml:space="preserve"> в сумме 565</w:t>
      </w:r>
      <w:r w:rsidR="00025B45">
        <w:rPr>
          <w:rFonts w:ascii="Times New Roman" w:hAnsi="Times New Roman" w:cs="Times New Roman"/>
          <w:sz w:val="28"/>
          <w:szCs w:val="28"/>
        </w:rPr>
        <w:t>,2 тыс.</w:t>
      </w:r>
      <w:r w:rsidRPr="00D8208F">
        <w:rPr>
          <w:rFonts w:ascii="Times New Roman" w:hAnsi="Times New Roman" w:cs="Times New Roman"/>
          <w:sz w:val="28"/>
          <w:szCs w:val="28"/>
        </w:rPr>
        <w:t xml:space="preserve"> рублей (100,0% к плану) на выполнение непредвиденных работ </w:t>
      </w:r>
      <w:r w:rsidRPr="00D8208F">
        <w:rPr>
          <w:rFonts w:ascii="Times New Roman" w:hAnsi="Times New Roman" w:cs="Times New Roman"/>
          <w:bCs/>
          <w:sz w:val="28"/>
          <w:szCs w:val="28"/>
        </w:rPr>
        <w:t>по восстановлению кровли здания муниципального бюджетного дошкольного образовательного учреждения «Детский сад № 23».</w:t>
      </w:r>
    </w:p>
    <w:p w:rsidR="00D8208F" w:rsidRPr="00D8208F" w:rsidRDefault="00D8208F" w:rsidP="00D8208F">
      <w:pPr>
        <w:spacing w:after="0"/>
        <w:ind w:firstLine="709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8208F">
        <w:rPr>
          <w:rFonts w:ascii="Times New Roman" w:hAnsi="Times New Roman" w:cs="Times New Roman"/>
          <w:sz w:val="28"/>
          <w:szCs w:val="28"/>
        </w:rPr>
        <w:t xml:space="preserve">В рамках непрограммных расходов произведены расходы на укрепление материально-технической базы учреждений дошкольного образования за счет фонда на поддержку территорий в сумме </w:t>
      </w:r>
      <w:r w:rsidRPr="00D8208F">
        <w:rPr>
          <w:rFonts w:ascii="Times New Roman" w:hAnsi="Times New Roman" w:cs="Times New Roman"/>
          <w:bCs/>
          <w:sz w:val="28"/>
          <w:szCs w:val="28"/>
        </w:rPr>
        <w:t>1</w:t>
      </w:r>
      <w:r w:rsidR="00025B45">
        <w:rPr>
          <w:rFonts w:ascii="Times New Roman" w:hAnsi="Times New Roman" w:cs="Times New Roman"/>
          <w:bCs/>
          <w:sz w:val="28"/>
          <w:szCs w:val="28"/>
        </w:rPr>
        <w:t> </w:t>
      </w:r>
      <w:r w:rsidRPr="00D8208F">
        <w:rPr>
          <w:rFonts w:ascii="Times New Roman" w:hAnsi="Times New Roman" w:cs="Times New Roman"/>
          <w:bCs/>
          <w:sz w:val="28"/>
          <w:szCs w:val="28"/>
        </w:rPr>
        <w:t>045</w:t>
      </w:r>
      <w:r w:rsidR="00025B45">
        <w:rPr>
          <w:rFonts w:ascii="Times New Roman" w:hAnsi="Times New Roman" w:cs="Times New Roman"/>
          <w:bCs/>
          <w:sz w:val="28"/>
          <w:szCs w:val="28"/>
        </w:rPr>
        <w:t>,8 тыс.</w:t>
      </w:r>
      <w:r w:rsidRPr="00D8208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08F">
        <w:rPr>
          <w:rFonts w:ascii="Times New Roman" w:hAnsi="Times New Roman" w:cs="Times New Roman"/>
          <w:sz w:val="28"/>
          <w:szCs w:val="28"/>
        </w:rPr>
        <w:t>рублей (100% к плану).</w:t>
      </w:r>
    </w:p>
    <w:p w:rsidR="00D8208F" w:rsidRPr="00D8208F" w:rsidRDefault="00D8208F" w:rsidP="00D8208F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208F">
        <w:rPr>
          <w:rFonts w:ascii="Times New Roman" w:hAnsi="Times New Roman" w:cs="Times New Roman"/>
          <w:sz w:val="28"/>
          <w:szCs w:val="28"/>
        </w:rPr>
        <w:t xml:space="preserve">Расходы на общее образование, подраздел 0702, составили </w:t>
      </w:r>
      <w:r w:rsidRPr="00D8208F">
        <w:rPr>
          <w:rFonts w:ascii="Times New Roman" w:hAnsi="Times New Roman" w:cs="Times New Roman"/>
          <w:bCs/>
          <w:sz w:val="28"/>
          <w:szCs w:val="28"/>
        </w:rPr>
        <w:t>769</w:t>
      </w:r>
      <w:r w:rsidR="00025B45">
        <w:rPr>
          <w:rFonts w:ascii="Times New Roman" w:hAnsi="Times New Roman" w:cs="Times New Roman"/>
          <w:bCs/>
          <w:sz w:val="28"/>
          <w:szCs w:val="28"/>
        </w:rPr>
        <w:t> </w:t>
      </w:r>
      <w:r w:rsidRPr="00D8208F">
        <w:rPr>
          <w:rFonts w:ascii="Times New Roman" w:hAnsi="Times New Roman" w:cs="Times New Roman"/>
          <w:bCs/>
          <w:sz w:val="28"/>
          <w:szCs w:val="28"/>
        </w:rPr>
        <w:t>703</w:t>
      </w:r>
      <w:r w:rsidR="00025B45">
        <w:rPr>
          <w:rFonts w:ascii="Times New Roman" w:hAnsi="Times New Roman" w:cs="Times New Roman"/>
          <w:bCs/>
          <w:sz w:val="28"/>
          <w:szCs w:val="28"/>
        </w:rPr>
        <w:t>,8 тыс.</w:t>
      </w:r>
      <w:r w:rsidRPr="00D8208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08F">
        <w:rPr>
          <w:rFonts w:ascii="Times New Roman" w:hAnsi="Times New Roman" w:cs="Times New Roman"/>
          <w:sz w:val="28"/>
          <w:szCs w:val="28"/>
        </w:rPr>
        <w:t>рублей, что составляет 98,0% к плану.</w:t>
      </w:r>
    </w:p>
    <w:p w:rsidR="00D8208F" w:rsidRPr="00D8208F" w:rsidRDefault="00D8208F" w:rsidP="00D8208F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208F">
        <w:rPr>
          <w:rFonts w:ascii="Times New Roman" w:hAnsi="Times New Roman" w:cs="Times New Roman"/>
          <w:bCs/>
          <w:sz w:val="28"/>
          <w:szCs w:val="28"/>
        </w:rPr>
        <w:lastRenderedPageBreak/>
        <w:t>В рамках муниципальной программы «Развитие образования городского округа город Арзамас»</w:t>
      </w:r>
      <w:r w:rsidRPr="00D8208F">
        <w:rPr>
          <w:rFonts w:ascii="Times New Roman" w:hAnsi="Times New Roman" w:cs="Times New Roman"/>
          <w:sz w:val="28"/>
          <w:szCs w:val="28"/>
        </w:rPr>
        <w:t xml:space="preserve"> по данному подразделу отражены расходы в сумме </w:t>
      </w:r>
      <w:r w:rsidRPr="00D8208F">
        <w:rPr>
          <w:rFonts w:ascii="Times New Roman" w:hAnsi="Times New Roman" w:cs="Times New Roman"/>
          <w:bCs/>
          <w:sz w:val="28"/>
          <w:szCs w:val="28"/>
        </w:rPr>
        <w:t>750</w:t>
      </w:r>
      <w:r w:rsidR="00025B45">
        <w:rPr>
          <w:rFonts w:ascii="Times New Roman" w:hAnsi="Times New Roman" w:cs="Times New Roman"/>
          <w:bCs/>
          <w:sz w:val="28"/>
          <w:szCs w:val="28"/>
        </w:rPr>
        <w:t> </w:t>
      </w:r>
      <w:r w:rsidRPr="00D8208F">
        <w:rPr>
          <w:rFonts w:ascii="Times New Roman" w:hAnsi="Times New Roman" w:cs="Times New Roman"/>
          <w:bCs/>
          <w:sz w:val="28"/>
          <w:szCs w:val="28"/>
        </w:rPr>
        <w:t>109</w:t>
      </w:r>
      <w:r w:rsidR="00025B45">
        <w:rPr>
          <w:rFonts w:ascii="Times New Roman" w:hAnsi="Times New Roman" w:cs="Times New Roman"/>
          <w:bCs/>
          <w:sz w:val="28"/>
          <w:szCs w:val="28"/>
        </w:rPr>
        <w:t>,3 тыс.</w:t>
      </w:r>
      <w:r w:rsidRPr="00D8208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08F">
        <w:rPr>
          <w:rFonts w:ascii="Times New Roman" w:hAnsi="Times New Roman" w:cs="Times New Roman"/>
          <w:sz w:val="28"/>
          <w:szCs w:val="28"/>
        </w:rPr>
        <w:t xml:space="preserve">рублей (98,0% к плану), </w:t>
      </w:r>
      <w:proofErr w:type="gramStart"/>
      <w:r w:rsidRPr="00D8208F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D8208F">
        <w:rPr>
          <w:rFonts w:ascii="Times New Roman" w:hAnsi="Times New Roman" w:cs="Times New Roman"/>
          <w:sz w:val="28"/>
          <w:szCs w:val="28"/>
        </w:rPr>
        <w:t>:</w:t>
      </w:r>
    </w:p>
    <w:p w:rsidR="00D8208F" w:rsidRPr="00D8208F" w:rsidRDefault="00D8208F" w:rsidP="00D8208F">
      <w:pPr>
        <w:spacing w:after="0"/>
        <w:ind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8208F">
        <w:rPr>
          <w:rFonts w:ascii="Times New Roman" w:hAnsi="Times New Roman" w:cs="Times New Roman"/>
          <w:sz w:val="28"/>
          <w:szCs w:val="28"/>
        </w:rPr>
        <w:t xml:space="preserve">- реализацию программ начального общего, основного общего, среднего общего образования, включая детей-инвалидов и детей с ОВЗ (образовательная субвенция) в сумме </w:t>
      </w:r>
      <w:r w:rsidRPr="00D8208F">
        <w:rPr>
          <w:rFonts w:ascii="Times New Roman" w:hAnsi="Times New Roman" w:cs="Times New Roman"/>
          <w:bCs/>
          <w:sz w:val="28"/>
          <w:szCs w:val="28"/>
        </w:rPr>
        <w:t>508</w:t>
      </w:r>
      <w:r w:rsidR="00025B45">
        <w:rPr>
          <w:rFonts w:ascii="Times New Roman" w:hAnsi="Times New Roman" w:cs="Times New Roman"/>
          <w:bCs/>
          <w:sz w:val="28"/>
          <w:szCs w:val="28"/>
        </w:rPr>
        <w:t> </w:t>
      </w:r>
      <w:r w:rsidRPr="00D8208F">
        <w:rPr>
          <w:rFonts w:ascii="Times New Roman" w:hAnsi="Times New Roman" w:cs="Times New Roman"/>
          <w:bCs/>
          <w:sz w:val="28"/>
          <w:szCs w:val="28"/>
        </w:rPr>
        <w:t>971</w:t>
      </w:r>
      <w:r w:rsidR="00025B45">
        <w:rPr>
          <w:rFonts w:ascii="Times New Roman" w:hAnsi="Times New Roman" w:cs="Times New Roman"/>
          <w:bCs/>
          <w:sz w:val="28"/>
          <w:szCs w:val="28"/>
        </w:rPr>
        <w:t>,0 тыс.</w:t>
      </w:r>
      <w:r w:rsidRPr="00D8208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08F">
        <w:rPr>
          <w:rFonts w:ascii="Times New Roman" w:hAnsi="Times New Roman" w:cs="Times New Roman"/>
          <w:sz w:val="28"/>
          <w:szCs w:val="28"/>
        </w:rPr>
        <w:t>рублей (99,7% от плана);</w:t>
      </w:r>
    </w:p>
    <w:p w:rsidR="00D8208F" w:rsidRPr="00D8208F" w:rsidRDefault="00D8208F" w:rsidP="00D8208F">
      <w:pPr>
        <w:spacing w:after="0"/>
        <w:ind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8208F">
        <w:rPr>
          <w:rFonts w:ascii="Times New Roman" w:hAnsi="Times New Roman" w:cs="Times New Roman"/>
          <w:sz w:val="28"/>
          <w:szCs w:val="28"/>
        </w:rPr>
        <w:t>- реализацию общеобразовательных программ дошкольного образования (образовательная субвенция) в сумме 54</w:t>
      </w:r>
      <w:r w:rsidR="00025B45">
        <w:rPr>
          <w:rFonts w:ascii="Times New Roman" w:hAnsi="Times New Roman" w:cs="Times New Roman"/>
          <w:sz w:val="28"/>
          <w:szCs w:val="28"/>
        </w:rPr>
        <w:t>,4</w:t>
      </w:r>
      <w:r w:rsidRPr="00D8208F">
        <w:rPr>
          <w:rFonts w:ascii="Times New Roman" w:hAnsi="Times New Roman" w:cs="Times New Roman"/>
          <w:sz w:val="28"/>
          <w:szCs w:val="28"/>
        </w:rPr>
        <w:t xml:space="preserve"> рублей (51,8% к плану);</w:t>
      </w:r>
    </w:p>
    <w:p w:rsidR="00D8208F" w:rsidRPr="00D8208F" w:rsidRDefault="00D8208F" w:rsidP="00D8208F">
      <w:pPr>
        <w:spacing w:after="0"/>
        <w:ind w:firstLine="709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8208F">
        <w:rPr>
          <w:rFonts w:ascii="Times New Roman" w:hAnsi="Times New Roman" w:cs="Times New Roman"/>
          <w:sz w:val="28"/>
          <w:szCs w:val="28"/>
        </w:rPr>
        <w:t xml:space="preserve">- финансовое обеспечение получения общего образования </w:t>
      </w:r>
      <w:proofErr w:type="gramStart"/>
      <w:r w:rsidRPr="00D8208F">
        <w:rPr>
          <w:rFonts w:ascii="Times New Roman" w:hAnsi="Times New Roman" w:cs="Times New Roman"/>
          <w:sz w:val="28"/>
          <w:szCs w:val="28"/>
        </w:rPr>
        <w:t>в частных образовательных организациях посредством предоставления субсидий на возмещение затрат в соответствии с федеральным законодательством в сумме</w:t>
      </w:r>
      <w:proofErr w:type="gramEnd"/>
      <w:r w:rsidRPr="00D8208F">
        <w:rPr>
          <w:rFonts w:ascii="Times New Roman" w:hAnsi="Times New Roman" w:cs="Times New Roman"/>
          <w:sz w:val="28"/>
          <w:szCs w:val="28"/>
        </w:rPr>
        <w:t xml:space="preserve"> 22</w:t>
      </w:r>
      <w:r w:rsidR="002C5534">
        <w:rPr>
          <w:rFonts w:ascii="Times New Roman" w:hAnsi="Times New Roman" w:cs="Times New Roman"/>
          <w:sz w:val="28"/>
          <w:szCs w:val="28"/>
        </w:rPr>
        <w:t> </w:t>
      </w:r>
      <w:r w:rsidRPr="00D8208F">
        <w:rPr>
          <w:rFonts w:ascii="Times New Roman" w:hAnsi="Times New Roman" w:cs="Times New Roman"/>
          <w:sz w:val="28"/>
          <w:szCs w:val="28"/>
        </w:rPr>
        <w:t>169</w:t>
      </w:r>
      <w:r w:rsidR="002C5534">
        <w:rPr>
          <w:rFonts w:ascii="Times New Roman" w:hAnsi="Times New Roman" w:cs="Times New Roman"/>
          <w:sz w:val="28"/>
          <w:szCs w:val="28"/>
        </w:rPr>
        <w:t>,6 тыс.</w:t>
      </w:r>
      <w:r w:rsidRPr="00D8208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08F">
        <w:rPr>
          <w:rFonts w:ascii="Times New Roman" w:hAnsi="Times New Roman" w:cs="Times New Roman"/>
          <w:sz w:val="28"/>
          <w:szCs w:val="28"/>
        </w:rPr>
        <w:t>рублей (100% от плана);</w:t>
      </w:r>
    </w:p>
    <w:p w:rsidR="00D8208F" w:rsidRPr="00D8208F" w:rsidRDefault="00D8208F" w:rsidP="00D8208F">
      <w:pPr>
        <w:spacing w:after="0"/>
        <w:ind w:firstLine="709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proofErr w:type="gramStart"/>
      <w:r w:rsidRPr="00D8208F">
        <w:rPr>
          <w:rFonts w:ascii="Times New Roman" w:hAnsi="Times New Roman" w:cs="Times New Roman"/>
          <w:sz w:val="28"/>
          <w:szCs w:val="28"/>
        </w:rPr>
        <w:t xml:space="preserve">- обеспечение деятельности (оказание услуг) общеобразовательных организаций, в </w:t>
      </w:r>
      <w:proofErr w:type="spellStart"/>
      <w:r w:rsidRPr="00D8208F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D8208F">
        <w:rPr>
          <w:rFonts w:ascii="Times New Roman" w:hAnsi="Times New Roman" w:cs="Times New Roman"/>
          <w:sz w:val="28"/>
          <w:szCs w:val="28"/>
        </w:rPr>
        <w:t xml:space="preserve">. МКОУ КШ № 8 вида, православная гимназия в сумме </w:t>
      </w:r>
      <w:r w:rsidRPr="00D8208F">
        <w:rPr>
          <w:rFonts w:ascii="Times New Roman" w:hAnsi="Times New Roman" w:cs="Times New Roman"/>
          <w:bCs/>
          <w:sz w:val="28"/>
          <w:szCs w:val="28"/>
        </w:rPr>
        <w:t>198</w:t>
      </w:r>
      <w:r w:rsidR="002C5534">
        <w:rPr>
          <w:rFonts w:ascii="Times New Roman" w:hAnsi="Times New Roman" w:cs="Times New Roman"/>
          <w:bCs/>
          <w:sz w:val="28"/>
          <w:szCs w:val="28"/>
        </w:rPr>
        <w:t> </w:t>
      </w:r>
      <w:r w:rsidRPr="00D8208F">
        <w:rPr>
          <w:rFonts w:ascii="Times New Roman" w:hAnsi="Times New Roman" w:cs="Times New Roman"/>
          <w:bCs/>
          <w:sz w:val="28"/>
          <w:szCs w:val="28"/>
        </w:rPr>
        <w:t>052</w:t>
      </w:r>
      <w:r w:rsidR="002C5534">
        <w:rPr>
          <w:rFonts w:ascii="Times New Roman" w:hAnsi="Times New Roman" w:cs="Times New Roman"/>
          <w:bCs/>
          <w:sz w:val="28"/>
          <w:szCs w:val="28"/>
        </w:rPr>
        <w:t>,5 тыс.</w:t>
      </w:r>
      <w:r w:rsidRPr="00D8208F">
        <w:rPr>
          <w:rFonts w:ascii="Times New Roman" w:hAnsi="Times New Roman" w:cs="Times New Roman"/>
          <w:sz w:val="28"/>
          <w:szCs w:val="28"/>
        </w:rPr>
        <w:t xml:space="preserve"> рублей (93,3% от плана), в том числе субсидия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организаций: за счет средств федерального бюджета – 28</w:t>
      </w:r>
      <w:r w:rsidR="002C5534">
        <w:rPr>
          <w:rFonts w:ascii="Times New Roman" w:hAnsi="Times New Roman" w:cs="Times New Roman"/>
          <w:sz w:val="28"/>
          <w:szCs w:val="28"/>
        </w:rPr>
        <w:t> </w:t>
      </w:r>
      <w:r w:rsidRPr="00D8208F">
        <w:rPr>
          <w:rFonts w:ascii="Times New Roman" w:hAnsi="Times New Roman" w:cs="Times New Roman"/>
          <w:sz w:val="28"/>
          <w:szCs w:val="28"/>
        </w:rPr>
        <w:t>946</w:t>
      </w:r>
      <w:r w:rsidR="002C5534">
        <w:rPr>
          <w:rFonts w:ascii="Times New Roman" w:hAnsi="Times New Roman" w:cs="Times New Roman"/>
          <w:sz w:val="28"/>
          <w:szCs w:val="28"/>
        </w:rPr>
        <w:t>,8тыс.</w:t>
      </w:r>
      <w:r w:rsidRPr="00D8208F">
        <w:rPr>
          <w:rFonts w:ascii="Times New Roman" w:hAnsi="Times New Roman" w:cs="Times New Roman"/>
          <w:sz w:val="28"/>
          <w:szCs w:val="28"/>
        </w:rPr>
        <w:t xml:space="preserve"> рубл</w:t>
      </w:r>
      <w:r w:rsidR="002C5534">
        <w:rPr>
          <w:rFonts w:ascii="Times New Roman" w:hAnsi="Times New Roman" w:cs="Times New Roman"/>
          <w:sz w:val="28"/>
          <w:szCs w:val="28"/>
        </w:rPr>
        <w:t>ей</w:t>
      </w:r>
      <w:r w:rsidRPr="00D8208F">
        <w:rPr>
          <w:rFonts w:ascii="Times New Roman" w:hAnsi="Times New Roman" w:cs="Times New Roman"/>
          <w:sz w:val="28"/>
          <w:szCs w:val="28"/>
        </w:rPr>
        <w:t>, за счет средств областного бюджета – 10</w:t>
      </w:r>
      <w:r w:rsidR="002C5534">
        <w:rPr>
          <w:rFonts w:ascii="Times New Roman" w:hAnsi="Times New Roman" w:cs="Times New Roman"/>
          <w:sz w:val="28"/>
          <w:szCs w:val="28"/>
        </w:rPr>
        <w:t> </w:t>
      </w:r>
      <w:r w:rsidRPr="00D8208F">
        <w:rPr>
          <w:rFonts w:ascii="Times New Roman" w:hAnsi="Times New Roman" w:cs="Times New Roman"/>
          <w:sz w:val="28"/>
          <w:szCs w:val="28"/>
        </w:rPr>
        <w:t>170</w:t>
      </w:r>
      <w:r w:rsidR="002C5534">
        <w:rPr>
          <w:rFonts w:ascii="Times New Roman" w:hAnsi="Times New Roman" w:cs="Times New Roman"/>
          <w:sz w:val="28"/>
          <w:szCs w:val="28"/>
        </w:rPr>
        <w:t>,9</w:t>
      </w:r>
      <w:proofErr w:type="gramEnd"/>
      <w:r w:rsidR="002C5534">
        <w:rPr>
          <w:rFonts w:ascii="Times New Roman" w:hAnsi="Times New Roman" w:cs="Times New Roman"/>
          <w:sz w:val="28"/>
          <w:szCs w:val="28"/>
        </w:rPr>
        <w:t xml:space="preserve"> тыс.</w:t>
      </w:r>
      <w:r w:rsidRPr="00D8208F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D8208F" w:rsidRPr="00D8208F" w:rsidRDefault="00D8208F" w:rsidP="00D8208F">
      <w:pPr>
        <w:spacing w:after="0"/>
        <w:ind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8208F">
        <w:rPr>
          <w:rFonts w:ascii="Times New Roman" w:hAnsi="Times New Roman" w:cs="Times New Roman"/>
          <w:sz w:val="28"/>
          <w:szCs w:val="28"/>
        </w:rPr>
        <w:t>- с</w:t>
      </w:r>
      <w:r w:rsidRPr="00D8208F">
        <w:rPr>
          <w:rFonts w:ascii="Times New Roman" w:hAnsi="Times New Roman" w:cs="Times New Roman"/>
          <w:bCs/>
          <w:sz w:val="28"/>
          <w:szCs w:val="28"/>
        </w:rPr>
        <w:t>троительство, реконструкция, капитальный ремонт общеобразовательных организаций в сумме 1</w:t>
      </w:r>
      <w:r w:rsidR="002C5534">
        <w:rPr>
          <w:rFonts w:ascii="Times New Roman" w:hAnsi="Times New Roman" w:cs="Times New Roman"/>
          <w:bCs/>
          <w:sz w:val="28"/>
          <w:szCs w:val="28"/>
        </w:rPr>
        <w:t> </w:t>
      </w:r>
      <w:r w:rsidRPr="00D8208F">
        <w:rPr>
          <w:rFonts w:ascii="Times New Roman" w:hAnsi="Times New Roman" w:cs="Times New Roman"/>
          <w:bCs/>
          <w:sz w:val="28"/>
          <w:szCs w:val="28"/>
        </w:rPr>
        <w:t>500</w:t>
      </w:r>
      <w:r w:rsidR="002C5534">
        <w:rPr>
          <w:rFonts w:ascii="Times New Roman" w:hAnsi="Times New Roman" w:cs="Times New Roman"/>
          <w:bCs/>
          <w:sz w:val="28"/>
          <w:szCs w:val="28"/>
        </w:rPr>
        <w:t>,1 тыс.</w:t>
      </w:r>
      <w:r w:rsidRPr="00D8208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08F">
        <w:rPr>
          <w:rFonts w:ascii="Times New Roman" w:hAnsi="Times New Roman" w:cs="Times New Roman"/>
          <w:sz w:val="28"/>
          <w:szCs w:val="28"/>
        </w:rPr>
        <w:t>рублей (94,7% от плана);</w:t>
      </w:r>
    </w:p>
    <w:p w:rsidR="00D8208F" w:rsidRPr="00D8208F" w:rsidRDefault="00D8208F" w:rsidP="00D8208F">
      <w:pPr>
        <w:spacing w:after="0"/>
        <w:ind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8208F">
        <w:rPr>
          <w:rFonts w:ascii="Times New Roman" w:hAnsi="Times New Roman" w:cs="Times New Roman"/>
          <w:sz w:val="28"/>
          <w:szCs w:val="28"/>
        </w:rPr>
        <w:t xml:space="preserve">- текущий ремонт муниципальных общеобразовательных организаций в сумме </w:t>
      </w:r>
      <w:r w:rsidRPr="00D8208F">
        <w:rPr>
          <w:rFonts w:ascii="Times New Roman" w:hAnsi="Times New Roman" w:cs="Times New Roman"/>
          <w:bCs/>
          <w:sz w:val="28"/>
          <w:szCs w:val="28"/>
        </w:rPr>
        <w:t>14</w:t>
      </w:r>
      <w:r w:rsidR="002C5534">
        <w:rPr>
          <w:rFonts w:ascii="Times New Roman" w:hAnsi="Times New Roman" w:cs="Times New Roman"/>
          <w:bCs/>
          <w:sz w:val="28"/>
          <w:szCs w:val="28"/>
        </w:rPr>
        <w:t> </w:t>
      </w:r>
      <w:r w:rsidRPr="00D8208F">
        <w:rPr>
          <w:rFonts w:ascii="Times New Roman" w:hAnsi="Times New Roman" w:cs="Times New Roman"/>
          <w:bCs/>
          <w:sz w:val="28"/>
          <w:szCs w:val="28"/>
        </w:rPr>
        <w:t>290</w:t>
      </w:r>
      <w:r w:rsidR="002C5534">
        <w:rPr>
          <w:rFonts w:ascii="Times New Roman" w:hAnsi="Times New Roman" w:cs="Times New Roman"/>
          <w:bCs/>
          <w:sz w:val="28"/>
          <w:szCs w:val="28"/>
        </w:rPr>
        <w:t>,3 тыс.</w:t>
      </w:r>
      <w:r w:rsidRPr="00D8208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08F">
        <w:rPr>
          <w:rFonts w:ascii="Times New Roman" w:hAnsi="Times New Roman" w:cs="Times New Roman"/>
          <w:sz w:val="28"/>
          <w:szCs w:val="28"/>
        </w:rPr>
        <w:t>рублей (100% от плана);</w:t>
      </w:r>
    </w:p>
    <w:p w:rsidR="00D8208F" w:rsidRPr="00D8208F" w:rsidRDefault="00D8208F" w:rsidP="00D8208F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208F">
        <w:rPr>
          <w:rFonts w:ascii="Times New Roman" w:hAnsi="Times New Roman" w:cs="Times New Roman"/>
          <w:sz w:val="28"/>
          <w:szCs w:val="28"/>
        </w:rPr>
        <w:t>- расходы на создание условий (подготовка территорий и помещений) для реализации мероприятий в рамках национальных проектов в рамках федерального проекта "Цифровая образовательная среда" в сумме 8</w:t>
      </w:r>
      <w:r w:rsidR="00755D89">
        <w:rPr>
          <w:rFonts w:ascii="Times New Roman" w:hAnsi="Times New Roman" w:cs="Times New Roman"/>
          <w:sz w:val="28"/>
          <w:szCs w:val="28"/>
        </w:rPr>
        <w:t>50,0 тыс.</w:t>
      </w:r>
      <w:r w:rsidRPr="00D8208F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D8208F" w:rsidRPr="00D8208F" w:rsidRDefault="00D8208F" w:rsidP="00D8208F">
      <w:pPr>
        <w:spacing w:after="0"/>
        <w:ind w:firstLine="709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8208F">
        <w:rPr>
          <w:rFonts w:ascii="Times New Roman" w:hAnsi="Times New Roman" w:cs="Times New Roman"/>
          <w:sz w:val="28"/>
          <w:szCs w:val="28"/>
        </w:rPr>
        <w:t>В</w:t>
      </w:r>
      <w:r w:rsidRPr="00D8208F">
        <w:rPr>
          <w:rFonts w:ascii="Times New Roman" w:hAnsi="Times New Roman" w:cs="Times New Roman"/>
          <w:bCs/>
          <w:sz w:val="28"/>
          <w:szCs w:val="28"/>
        </w:rPr>
        <w:t xml:space="preserve"> рамках муниципальной программы «</w:t>
      </w:r>
      <w:r w:rsidRPr="00D8208F">
        <w:rPr>
          <w:rFonts w:ascii="Times New Roman" w:hAnsi="Times New Roman" w:cs="Times New Roman"/>
          <w:sz w:val="28"/>
          <w:szCs w:val="28"/>
        </w:rPr>
        <w:t>Энергосбережение и повышение энергетической эффективности на территории города Арзамаса» осуществлены расходы в сумме 4</w:t>
      </w:r>
      <w:r w:rsidR="00755D89">
        <w:rPr>
          <w:rFonts w:ascii="Times New Roman" w:hAnsi="Times New Roman" w:cs="Times New Roman"/>
          <w:sz w:val="28"/>
          <w:szCs w:val="28"/>
        </w:rPr>
        <w:t> </w:t>
      </w:r>
      <w:r w:rsidRPr="00D8208F">
        <w:rPr>
          <w:rFonts w:ascii="Times New Roman" w:hAnsi="Times New Roman" w:cs="Times New Roman"/>
          <w:sz w:val="28"/>
          <w:szCs w:val="28"/>
        </w:rPr>
        <w:t>073</w:t>
      </w:r>
      <w:r w:rsidR="00755D89">
        <w:rPr>
          <w:rFonts w:ascii="Times New Roman" w:hAnsi="Times New Roman" w:cs="Times New Roman"/>
          <w:sz w:val="28"/>
          <w:szCs w:val="28"/>
        </w:rPr>
        <w:t>,6 тыс.</w:t>
      </w:r>
      <w:r w:rsidRPr="00D8208F">
        <w:rPr>
          <w:rFonts w:ascii="Times New Roman" w:hAnsi="Times New Roman" w:cs="Times New Roman"/>
          <w:sz w:val="28"/>
          <w:szCs w:val="28"/>
        </w:rPr>
        <w:t xml:space="preserve"> рублей (100% к плану) на энергосбережение и повышение энергетической эффективности.</w:t>
      </w:r>
    </w:p>
    <w:p w:rsidR="00D8208F" w:rsidRPr="00D8208F" w:rsidRDefault="00D8208F" w:rsidP="00D8208F">
      <w:pPr>
        <w:spacing w:after="0"/>
        <w:ind w:firstLine="709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8208F">
        <w:rPr>
          <w:rFonts w:ascii="Times New Roman" w:hAnsi="Times New Roman" w:cs="Times New Roman"/>
          <w:sz w:val="28"/>
          <w:szCs w:val="28"/>
        </w:rPr>
        <w:t>В</w:t>
      </w:r>
      <w:r w:rsidRPr="00D8208F">
        <w:rPr>
          <w:rFonts w:ascii="Times New Roman" w:hAnsi="Times New Roman" w:cs="Times New Roman"/>
          <w:bCs/>
          <w:sz w:val="28"/>
          <w:szCs w:val="28"/>
        </w:rPr>
        <w:t xml:space="preserve"> рамках муниципальной программы «</w:t>
      </w:r>
      <w:r w:rsidRPr="00D8208F">
        <w:rPr>
          <w:rFonts w:ascii="Times New Roman" w:hAnsi="Times New Roman" w:cs="Times New Roman"/>
          <w:sz w:val="28"/>
          <w:szCs w:val="28"/>
        </w:rPr>
        <w:t>Развитие дорожного хозяйства городского округа город Арзамас» осуществлены расходы в сумме 15</w:t>
      </w:r>
      <w:r w:rsidR="00755D89">
        <w:rPr>
          <w:rFonts w:ascii="Times New Roman" w:hAnsi="Times New Roman" w:cs="Times New Roman"/>
          <w:sz w:val="28"/>
          <w:szCs w:val="28"/>
        </w:rPr>
        <w:t>,1 тыс.</w:t>
      </w:r>
      <w:r w:rsidRPr="00D8208F">
        <w:rPr>
          <w:rFonts w:ascii="Times New Roman" w:hAnsi="Times New Roman" w:cs="Times New Roman"/>
          <w:sz w:val="28"/>
          <w:szCs w:val="28"/>
        </w:rPr>
        <w:t xml:space="preserve"> рублей (100% к плану) на проведение мероприятий по безопасности дорожного движения среди учащихся школ.</w:t>
      </w:r>
    </w:p>
    <w:p w:rsidR="00D8208F" w:rsidRPr="00D8208F" w:rsidRDefault="00D8208F" w:rsidP="00D8208F">
      <w:pPr>
        <w:spacing w:after="0"/>
        <w:ind w:firstLine="709"/>
        <w:contextualSpacing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D8208F">
        <w:rPr>
          <w:rFonts w:ascii="Times New Roman" w:hAnsi="Times New Roman" w:cs="Times New Roman"/>
          <w:sz w:val="28"/>
          <w:szCs w:val="28"/>
        </w:rPr>
        <w:t>В</w:t>
      </w:r>
      <w:r w:rsidRPr="00D8208F">
        <w:rPr>
          <w:rFonts w:ascii="Times New Roman" w:hAnsi="Times New Roman" w:cs="Times New Roman"/>
          <w:bCs/>
          <w:sz w:val="28"/>
          <w:szCs w:val="28"/>
        </w:rPr>
        <w:t xml:space="preserve"> рамках муниципальной программы «</w:t>
      </w:r>
      <w:r w:rsidRPr="00D8208F">
        <w:rPr>
          <w:rFonts w:ascii="Times New Roman" w:hAnsi="Times New Roman" w:cs="Times New Roman"/>
          <w:sz w:val="28"/>
          <w:szCs w:val="28"/>
        </w:rPr>
        <w:t xml:space="preserve">Управление муниципальными финансами и муниципальным долгом городского округа город Арзамас» осуществлены расходы за счет средств резервного фонда администрации </w:t>
      </w:r>
      <w:proofErr w:type="spellStart"/>
      <w:r w:rsidRPr="00D8208F">
        <w:rPr>
          <w:rFonts w:ascii="Times New Roman" w:hAnsi="Times New Roman" w:cs="Times New Roman"/>
          <w:sz w:val="28"/>
          <w:szCs w:val="28"/>
        </w:rPr>
        <w:lastRenderedPageBreak/>
        <w:t>г</w:t>
      </w:r>
      <w:proofErr w:type="gramStart"/>
      <w:r w:rsidRPr="00D8208F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D8208F">
        <w:rPr>
          <w:rFonts w:ascii="Times New Roman" w:hAnsi="Times New Roman" w:cs="Times New Roman"/>
          <w:sz w:val="28"/>
          <w:szCs w:val="28"/>
        </w:rPr>
        <w:t>рзамаса</w:t>
      </w:r>
      <w:proofErr w:type="spellEnd"/>
      <w:r w:rsidRPr="00D8208F">
        <w:rPr>
          <w:rFonts w:ascii="Times New Roman" w:hAnsi="Times New Roman" w:cs="Times New Roman"/>
          <w:sz w:val="28"/>
          <w:szCs w:val="28"/>
        </w:rPr>
        <w:t xml:space="preserve"> в сумме 326</w:t>
      </w:r>
      <w:r w:rsidR="00755D89">
        <w:rPr>
          <w:rFonts w:ascii="Times New Roman" w:hAnsi="Times New Roman" w:cs="Times New Roman"/>
          <w:sz w:val="28"/>
          <w:szCs w:val="28"/>
        </w:rPr>
        <w:t>,3 тыс.</w:t>
      </w:r>
      <w:r w:rsidRPr="00D8208F">
        <w:rPr>
          <w:rFonts w:ascii="Times New Roman" w:hAnsi="Times New Roman" w:cs="Times New Roman"/>
          <w:sz w:val="28"/>
          <w:szCs w:val="28"/>
        </w:rPr>
        <w:t xml:space="preserve"> рублей (100,0% к плану) на выполнение непредвиденных работ </w:t>
      </w:r>
      <w:r w:rsidRPr="00D8208F"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 w:rsidRPr="00D8208F">
        <w:rPr>
          <w:rFonts w:ascii="Times New Roman" w:hAnsi="Times New Roman" w:cs="Times New Roman"/>
          <w:sz w:val="28"/>
          <w:szCs w:val="28"/>
        </w:rPr>
        <w:t xml:space="preserve">монтажу линии электропередачи здания </w:t>
      </w:r>
      <w:r w:rsidR="00755D89">
        <w:rPr>
          <w:rFonts w:ascii="Times New Roman" w:hAnsi="Times New Roman" w:cs="Times New Roman"/>
          <w:sz w:val="28"/>
          <w:szCs w:val="28"/>
        </w:rPr>
        <w:t>МБОУ</w:t>
      </w:r>
      <w:r w:rsidRPr="00D8208F">
        <w:rPr>
          <w:rFonts w:ascii="Times New Roman" w:hAnsi="Times New Roman" w:cs="Times New Roman"/>
          <w:sz w:val="28"/>
          <w:szCs w:val="28"/>
        </w:rPr>
        <w:t xml:space="preserve"> «Средняя школа № 10»</w:t>
      </w:r>
      <w:r w:rsidRPr="00D8208F">
        <w:rPr>
          <w:rFonts w:ascii="Times New Roman" w:hAnsi="Times New Roman" w:cs="Times New Roman"/>
          <w:bCs/>
          <w:sz w:val="28"/>
          <w:szCs w:val="28"/>
        </w:rPr>
        <w:t>.</w:t>
      </w:r>
    </w:p>
    <w:p w:rsidR="00D8208F" w:rsidRPr="00D8208F" w:rsidRDefault="00D8208F" w:rsidP="00D8208F">
      <w:pPr>
        <w:spacing w:after="0"/>
        <w:ind w:firstLine="709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8208F">
        <w:rPr>
          <w:rFonts w:ascii="Times New Roman" w:hAnsi="Times New Roman" w:cs="Times New Roman"/>
          <w:sz w:val="28"/>
          <w:szCs w:val="28"/>
        </w:rPr>
        <w:t>В</w:t>
      </w:r>
      <w:r w:rsidRPr="00D8208F">
        <w:rPr>
          <w:rFonts w:ascii="Times New Roman" w:hAnsi="Times New Roman" w:cs="Times New Roman"/>
          <w:bCs/>
          <w:sz w:val="28"/>
          <w:szCs w:val="28"/>
        </w:rPr>
        <w:t xml:space="preserve"> рамках муниципальной программы «</w:t>
      </w:r>
      <w:r w:rsidRPr="00D8208F">
        <w:rPr>
          <w:rFonts w:ascii="Times New Roman" w:hAnsi="Times New Roman" w:cs="Times New Roman"/>
          <w:sz w:val="28"/>
          <w:szCs w:val="28"/>
        </w:rPr>
        <w:t>Профилактика терроризма и экстремизма на территории городского округа город Арзамас Нижегородской области» осуществлены расходы в сумме 1</w:t>
      </w:r>
      <w:r w:rsidR="00755D89">
        <w:rPr>
          <w:rFonts w:ascii="Times New Roman" w:hAnsi="Times New Roman" w:cs="Times New Roman"/>
          <w:sz w:val="28"/>
          <w:szCs w:val="28"/>
        </w:rPr>
        <w:t> </w:t>
      </w:r>
      <w:r w:rsidRPr="00D8208F">
        <w:rPr>
          <w:rFonts w:ascii="Times New Roman" w:hAnsi="Times New Roman" w:cs="Times New Roman"/>
          <w:sz w:val="28"/>
          <w:szCs w:val="28"/>
        </w:rPr>
        <w:t>575</w:t>
      </w:r>
      <w:r w:rsidR="00755D89">
        <w:rPr>
          <w:rFonts w:ascii="Times New Roman" w:hAnsi="Times New Roman" w:cs="Times New Roman"/>
          <w:sz w:val="28"/>
          <w:szCs w:val="28"/>
        </w:rPr>
        <w:t>,3 тыс.</w:t>
      </w:r>
      <w:r w:rsidRPr="00D8208F">
        <w:rPr>
          <w:rFonts w:ascii="Times New Roman" w:hAnsi="Times New Roman" w:cs="Times New Roman"/>
          <w:sz w:val="28"/>
          <w:szCs w:val="28"/>
        </w:rPr>
        <w:t xml:space="preserve"> рублей (100% к плану) на мероприятия, направленных на противодействие терроризму и экстремизму, а именно оборудование и ремонт ограждения территории образовательных организаций.</w:t>
      </w:r>
    </w:p>
    <w:p w:rsidR="00D8208F" w:rsidRPr="00D8208F" w:rsidRDefault="00D8208F" w:rsidP="00D8208F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208F">
        <w:rPr>
          <w:rFonts w:ascii="Times New Roman" w:hAnsi="Times New Roman" w:cs="Times New Roman"/>
          <w:sz w:val="28"/>
          <w:szCs w:val="28"/>
        </w:rPr>
        <w:t>В рамках непрограммных расходов были осущес</w:t>
      </w:r>
      <w:r w:rsidR="00755D89">
        <w:rPr>
          <w:rFonts w:ascii="Times New Roman" w:hAnsi="Times New Roman" w:cs="Times New Roman"/>
          <w:sz w:val="28"/>
          <w:szCs w:val="28"/>
        </w:rPr>
        <w:t xml:space="preserve">твлены расходы в сумме </w:t>
      </w:r>
      <w:r w:rsidRPr="00D8208F">
        <w:rPr>
          <w:rFonts w:ascii="Times New Roman" w:hAnsi="Times New Roman" w:cs="Times New Roman"/>
          <w:bCs/>
          <w:sz w:val="28"/>
          <w:szCs w:val="28"/>
        </w:rPr>
        <w:t>13</w:t>
      </w:r>
      <w:r w:rsidR="00755D89">
        <w:rPr>
          <w:rFonts w:ascii="Times New Roman" w:hAnsi="Times New Roman" w:cs="Times New Roman"/>
          <w:bCs/>
          <w:sz w:val="28"/>
          <w:szCs w:val="28"/>
        </w:rPr>
        <w:t> </w:t>
      </w:r>
      <w:r w:rsidRPr="00D8208F">
        <w:rPr>
          <w:rFonts w:ascii="Times New Roman" w:hAnsi="Times New Roman" w:cs="Times New Roman"/>
          <w:bCs/>
          <w:sz w:val="28"/>
          <w:szCs w:val="28"/>
        </w:rPr>
        <w:t>604</w:t>
      </w:r>
      <w:r w:rsidR="00755D89">
        <w:rPr>
          <w:rFonts w:ascii="Times New Roman" w:hAnsi="Times New Roman" w:cs="Times New Roman"/>
          <w:bCs/>
          <w:sz w:val="28"/>
          <w:szCs w:val="28"/>
        </w:rPr>
        <w:t>,2 тыс.</w:t>
      </w:r>
      <w:r w:rsidRPr="00D8208F">
        <w:rPr>
          <w:rFonts w:ascii="Times New Roman" w:hAnsi="Times New Roman" w:cs="Times New Roman"/>
          <w:sz w:val="28"/>
          <w:szCs w:val="28"/>
        </w:rPr>
        <w:t xml:space="preserve"> рублей (99,7% от плана), в том числе:</w:t>
      </w:r>
    </w:p>
    <w:p w:rsidR="00D8208F" w:rsidRPr="00D8208F" w:rsidRDefault="00D8208F" w:rsidP="00D8208F">
      <w:pPr>
        <w:spacing w:after="0"/>
        <w:ind w:firstLine="709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8208F">
        <w:rPr>
          <w:rFonts w:ascii="Times New Roman" w:hAnsi="Times New Roman" w:cs="Times New Roman"/>
          <w:sz w:val="28"/>
          <w:szCs w:val="28"/>
        </w:rPr>
        <w:t xml:space="preserve">- на укрепление материально-технической базы учреждений в сумме </w:t>
      </w:r>
      <w:r w:rsidRPr="00D8208F">
        <w:rPr>
          <w:rFonts w:ascii="Times New Roman" w:hAnsi="Times New Roman" w:cs="Times New Roman"/>
          <w:bCs/>
          <w:sz w:val="28"/>
          <w:szCs w:val="28"/>
        </w:rPr>
        <w:t>1</w:t>
      </w:r>
      <w:r w:rsidR="00171846">
        <w:rPr>
          <w:rFonts w:ascii="Times New Roman" w:hAnsi="Times New Roman" w:cs="Times New Roman"/>
          <w:bCs/>
          <w:sz w:val="28"/>
          <w:szCs w:val="28"/>
        </w:rPr>
        <w:t> </w:t>
      </w:r>
      <w:r w:rsidRPr="00D8208F">
        <w:rPr>
          <w:rFonts w:ascii="Times New Roman" w:hAnsi="Times New Roman" w:cs="Times New Roman"/>
          <w:bCs/>
          <w:sz w:val="28"/>
          <w:szCs w:val="28"/>
        </w:rPr>
        <w:t>061</w:t>
      </w:r>
      <w:r w:rsidR="00171846">
        <w:rPr>
          <w:rFonts w:ascii="Times New Roman" w:hAnsi="Times New Roman" w:cs="Times New Roman"/>
          <w:bCs/>
          <w:sz w:val="28"/>
          <w:szCs w:val="28"/>
        </w:rPr>
        <w:t>,4 тыс.</w:t>
      </w:r>
      <w:r w:rsidRPr="00D8208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08F">
        <w:rPr>
          <w:rFonts w:ascii="Times New Roman" w:hAnsi="Times New Roman" w:cs="Times New Roman"/>
          <w:sz w:val="28"/>
          <w:szCs w:val="28"/>
        </w:rPr>
        <w:t>рублей (100% от плана)  за счет средств из фонда на поддержку территорий;</w:t>
      </w:r>
    </w:p>
    <w:p w:rsidR="00D8208F" w:rsidRPr="00D8208F" w:rsidRDefault="00D8208F" w:rsidP="00D8208F">
      <w:pPr>
        <w:spacing w:after="0"/>
        <w:ind w:firstLine="709"/>
        <w:contextualSpacing/>
        <w:jc w:val="both"/>
        <w:outlineLvl w:val="6"/>
        <w:rPr>
          <w:rFonts w:ascii="Times New Roman" w:hAnsi="Times New Roman" w:cs="Times New Roman"/>
          <w:sz w:val="28"/>
          <w:szCs w:val="28"/>
        </w:rPr>
      </w:pPr>
      <w:r w:rsidRPr="00D8208F">
        <w:rPr>
          <w:rFonts w:ascii="Times New Roman" w:hAnsi="Times New Roman" w:cs="Times New Roman"/>
          <w:sz w:val="28"/>
          <w:szCs w:val="28"/>
        </w:rPr>
        <w:t xml:space="preserve"> - на реализацию проектов </w:t>
      </w:r>
      <w:proofErr w:type="gramStart"/>
      <w:r w:rsidRPr="00D8208F">
        <w:rPr>
          <w:rFonts w:ascii="Times New Roman" w:hAnsi="Times New Roman" w:cs="Times New Roman"/>
          <w:sz w:val="28"/>
          <w:szCs w:val="28"/>
        </w:rPr>
        <w:t>инициативного</w:t>
      </w:r>
      <w:proofErr w:type="gramEnd"/>
      <w:r w:rsidRPr="00D8208F">
        <w:rPr>
          <w:rFonts w:ascii="Times New Roman" w:hAnsi="Times New Roman" w:cs="Times New Roman"/>
          <w:sz w:val="28"/>
          <w:szCs w:val="28"/>
        </w:rPr>
        <w:t xml:space="preserve"> бюджетирования "Вам решать!" в сумме 12</w:t>
      </w:r>
      <w:r w:rsidR="00171846">
        <w:rPr>
          <w:rFonts w:ascii="Times New Roman" w:hAnsi="Times New Roman" w:cs="Times New Roman"/>
          <w:sz w:val="28"/>
          <w:szCs w:val="28"/>
        </w:rPr>
        <w:t> </w:t>
      </w:r>
      <w:r w:rsidRPr="00D8208F">
        <w:rPr>
          <w:rFonts w:ascii="Times New Roman" w:hAnsi="Times New Roman" w:cs="Times New Roman"/>
          <w:sz w:val="28"/>
          <w:szCs w:val="28"/>
        </w:rPr>
        <w:t>542</w:t>
      </w:r>
      <w:r w:rsidR="00171846">
        <w:rPr>
          <w:rFonts w:ascii="Times New Roman" w:hAnsi="Times New Roman" w:cs="Times New Roman"/>
          <w:sz w:val="28"/>
          <w:szCs w:val="28"/>
        </w:rPr>
        <w:t>,8 тыс.</w:t>
      </w:r>
      <w:r w:rsidRPr="00D8208F">
        <w:rPr>
          <w:rFonts w:ascii="Times New Roman" w:hAnsi="Times New Roman" w:cs="Times New Roman"/>
          <w:sz w:val="28"/>
          <w:szCs w:val="28"/>
        </w:rPr>
        <w:t xml:space="preserve"> рублей (99,7% к плану).</w:t>
      </w:r>
    </w:p>
    <w:p w:rsidR="00D8208F" w:rsidRPr="00D8208F" w:rsidRDefault="00D8208F" w:rsidP="00171846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208F">
        <w:rPr>
          <w:rFonts w:ascii="Times New Roman" w:hAnsi="Times New Roman" w:cs="Times New Roman"/>
          <w:sz w:val="28"/>
          <w:szCs w:val="28"/>
        </w:rPr>
        <w:t xml:space="preserve">Расходы на дополнительное образование детей по подразделу 0703 составили </w:t>
      </w:r>
      <w:r w:rsidRPr="00D8208F">
        <w:rPr>
          <w:rFonts w:ascii="Times New Roman" w:hAnsi="Times New Roman" w:cs="Times New Roman"/>
          <w:bCs/>
          <w:sz w:val="28"/>
          <w:szCs w:val="28"/>
        </w:rPr>
        <w:t>163</w:t>
      </w:r>
      <w:r w:rsidR="00171846">
        <w:rPr>
          <w:rFonts w:ascii="Times New Roman" w:hAnsi="Times New Roman" w:cs="Times New Roman"/>
          <w:bCs/>
          <w:sz w:val="28"/>
          <w:szCs w:val="28"/>
        </w:rPr>
        <w:t> </w:t>
      </w:r>
      <w:r w:rsidRPr="00D8208F">
        <w:rPr>
          <w:rFonts w:ascii="Times New Roman" w:hAnsi="Times New Roman" w:cs="Times New Roman"/>
          <w:bCs/>
          <w:sz w:val="28"/>
          <w:szCs w:val="28"/>
        </w:rPr>
        <w:t>148</w:t>
      </w:r>
      <w:r w:rsidR="00171846">
        <w:rPr>
          <w:rFonts w:ascii="Times New Roman" w:hAnsi="Times New Roman" w:cs="Times New Roman"/>
          <w:bCs/>
          <w:sz w:val="28"/>
          <w:szCs w:val="28"/>
        </w:rPr>
        <w:t>,7 тыс.</w:t>
      </w:r>
      <w:r w:rsidRPr="00D8208F">
        <w:rPr>
          <w:rFonts w:ascii="Times New Roman" w:hAnsi="Times New Roman" w:cs="Times New Roman"/>
          <w:sz w:val="28"/>
          <w:szCs w:val="28"/>
        </w:rPr>
        <w:t xml:space="preserve"> рублей (96,7% от плана</w:t>
      </w:r>
      <w:r w:rsidR="00171846">
        <w:rPr>
          <w:rFonts w:ascii="Times New Roman" w:hAnsi="Times New Roman" w:cs="Times New Roman"/>
          <w:sz w:val="28"/>
          <w:szCs w:val="28"/>
        </w:rPr>
        <w:t>).</w:t>
      </w:r>
    </w:p>
    <w:p w:rsidR="00D8208F" w:rsidRPr="00D8208F" w:rsidRDefault="00D8208F" w:rsidP="00D8208F">
      <w:pPr>
        <w:spacing w:after="0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208F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Pr="00D8208F">
        <w:rPr>
          <w:rFonts w:ascii="Times New Roman" w:hAnsi="Times New Roman" w:cs="Times New Roman"/>
          <w:bCs/>
          <w:sz w:val="28"/>
          <w:szCs w:val="28"/>
        </w:rPr>
        <w:t>муниципальной программы «Развитие образования городского округа город Арзамас» произведены расходы в сумме 64</w:t>
      </w:r>
      <w:r w:rsidR="00171846">
        <w:rPr>
          <w:rFonts w:ascii="Times New Roman" w:hAnsi="Times New Roman" w:cs="Times New Roman"/>
          <w:bCs/>
          <w:sz w:val="28"/>
          <w:szCs w:val="28"/>
        </w:rPr>
        <w:t> </w:t>
      </w:r>
      <w:r w:rsidRPr="00D8208F">
        <w:rPr>
          <w:rFonts w:ascii="Times New Roman" w:hAnsi="Times New Roman" w:cs="Times New Roman"/>
          <w:bCs/>
          <w:sz w:val="28"/>
          <w:szCs w:val="28"/>
        </w:rPr>
        <w:t>144</w:t>
      </w:r>
      <w:r w:rsidR="00171846">
        <w:rPr>
          <w:rFonts w:ascii="Times New Roman" w:hAnsi="Times New Roman" w:cs="Times New Roman"/>
          <w:bCs/>
          <w:sz w:val="28"/>
          <w:szCs w:val="28"/>
        </w:rPr>
        <w:t>,5 тыс.</w:t>
      </w:r>
      <w:r w:rsidRPr="00D8208F">
        <w:rPr>
          <w:rFonts w:ascii="Times New Roman" w:hAnsi="Times New Roman" w:cs="Times New Roman"/>
          <w:bCs/>
          <w:sz w:val="28"/>
          <w:szCs w:val="28"/>
        </w:rPr>
        <w:t xml:space="preserve"> рублей (92,0% от плана), в том числе:</w:t>
      </w:r>
    </w:p>
    <w:p w:rsidR="00D8208F" w:rsidRPr="00D8208F" w:rsidRDefault="00D8208F" w:rsidP="00D8208F">
      <w:pPr>
        <w:spacing w:after="0"/>
        <w:ind w:firstLine="709"/>
        <w:contextualSpacing/>
        <w:jc w:val="both"/>
        <w:outlineLvl w:val="1"/>
        <w:rPr>
          <w:rFonts w:ascii="Times New Roman" w:hAnsi="Times New Roman" w:cs="Times New Roman"/>
          <w:bCs/>
          <w:sz w:val="28"/>
          <w:szCs w:val="28"/>
          <w:highlight w:val="yellow"/>
        </w:rPr>
      </w:pPr>
      <w:r w:rsidRPr="00D8208F">
        <w:rPr>
          <w:rFonts w:ascii="Times New Roman" w:hAnsi="Times New Roman" w:cs="Times New Roman"/>
          <w:bCs/>
          <w:sz w:val="28"/>
          <w:szCs w:val="28"/>
        </w:rPr>
        <w:t>- на реализацию программ дополнительного образования и обеспечение деятельности (оказание услуг) муниципальных организаций дополнительного образования, подведомственных департаменту образования, в том числе текущий ремонт в сумме 34</w:t>
      </w:r>
      <w:r w:rsidR="00171846">
        <w:rPr>
          <w:rFonts w:ascii="Times New Roman" w:hAnsi="Times New Roman" w:cs="Times New Roman"/>
          <w:bCs/>
          <w:sz w:val="28"/>
          <w:szCs w:val="28"/>
        </w:rPr>
        <w:t> </w:t>
      </w:r>
      <w:r w:rsidRPr="00D8208F">
        <w:rPr>
          <w:rFonts w:ascii="Times New Roman" w:hAnsi="Times New Roman" w:cs="Times New Roman"/>
          <w:bCs/>
          <w:sz w:val="28"/>
          <w:szCs w:val="28"/>
        </w:rPr>
        <w:t>650</w:t>
      </w:r>
      <w:r w:rsidR="00171846">
        <w:rPr>
          <w:rFonts w:ascii="Times New Roman" w:hAnsi="Times New Roman" w:cs="Times New Roman"/>
          <w:bCs/>
          <w:sz w:val="28"/>
          <w:szCs w:val="28"/>
        </w:rPr>
        <w:t>,8 тыс.</w:t>
      </w:r>
      <w:r w:rsidRPr="00D8208F">
        <w:rPr>
          <w:rFonts w:ascii="Times New Roman" w:hAnsi="Times New Roman" w:cs="Times New Roman"/>
          <w:bCs/>
          <w:sz w:val="28"/>
          <w:szCs w:val="28"/>
        </w:rPr>
        <w:t xml:space="preserve"> рублей;</w:t>
      </w:r>
    </w:p>
    <w:p w:rsidR="00D8208F" w:rsidRPr="00D8208F" w:rsidRDefault="00D8208F" w:rsidP="00D8208F">
      <w:pPr>
        <w:spacing w:after="0"/>
        <w:ind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8208F">
        <w:rPr>
          <w:rFonts w:ascii="Times New Roman" w:hAnsi="Times New Roman" w:cs="Times New Roman"/>
          <w:sz w:val="28"/>
          <w:szCs w:val="28"/>
        </w:rPr>
        <w:t xml:space="preserve">- на обеспечение </w:t>
      </w:r>
      <w:proofErr w:type="gramStart"/>
      <w:r w:rsidRPr="00D8208F">
        <w:rPr>
          <w:rFonts w:ascii="Times New Roman" w:hAnsi="Times New Roman" w:cs="Times New Roman"/>
          <w:sz w:val="28"/>
          <w:szCs w:val="28"/>
        </w:rPr>
        <w:t>функционирования модели персонифицированного финансирования дополнительного образования детей</w:t>
      </w:r>
      <w:proofErr w:type="gramEnd"/>
      <w:r w:rsidRPr="00D8208F">
        <w:rPr>
          <w:rFonts w:ascii="Times New Roman" w:hAnsi="Times New Roman" w:cs="Times New Roman"/>
          <w:sz w:val="28"/>
          <w:szCs w:val="28"/>
        </w:rPr>
        <w:t xml:space="preserve"> </w:t>
      </w:r>
      <w:r w:rsidRPr="00D8208F">
        <w:rPr>
          <w:rFonts w:ascii="Times New Roman" w:hAnsi="Times New Roman" w:cs="Times New Roman"/>
          <w:bCs/>
          <w:sz w:val="28"/>
          <w:szCs w:val="28"/>
        </w:rPr>
        <w:t>18</w:t>
      </w:r>
      <w:r w:rsidR="00171846">
        <w:rPr>
          <w:rFonts w:ascii="Times New Roman" w:hAnsi="Times New Roman" w:cs="Times New Roman"/>
          <w:bCs/>
          <w:sz w:val="28"/>
          <w:szCs w:val="28"/>
        </w:rPr>
        <w:t> </w:t>
      </w:r>
      <w:r w:rsidRPr="00D8208F">
        <w:rPr>
          <w:rFonts w:ascii="Times New Roman" w:hAnsi="Times New Roman" w:cs="Times New Roman"/>
          <w:bCs/>
          <w:sz w:val="28"/>
          <w:szCs w:val="28"/>
        </w:rPr>
        <w:t>373</w:t>
      </w:r>
      <w:r w:rsidR="00171846">
        <w:rPr>
          <w:rFonts w:ascii="Times New Roman" w:hAnsi="Times New Roman" w:cs="Times New Roman"/>
          <w:bCs/>
          <w:sz w:val="28"/>
          <w:szCs w:val="28"/>
        </w:rPr>
        <w:t>,3 тыс.</w:t>
      </w:r>
      <w:r w:rsidRPr="00D8208F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D8208F" w:rsidRPr="00D8208F" w:rsidRDefault="00D8208F" w:rsidP="00D8208F">
      <w:pPr>
        <w:spacing w:after="0"/>
        <w:ind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8208F">
        <w:rPr>
          <w:rFonts w:ascii="Times New Roman" w:hAnsi="Times New Roman" w:cs="Times New Roman"/>
          <w:sz w:val="28"/>
          <w:szCs w:val="28"/>
        </w:rPr>
        <w:t>- на капитальный ремонт объектов образования (МАУ ДО ДЮСШ №2) в рамках Адресной инвестиционной программы Нижегородской области в сумме 10</w:t>
      </w:r>
      <w:r w:rsidR="00171846">
        <w:rPr>
          <w:rFonts w:ascii="Times New Roman" w:hAnsi="Times New Roman" w:cs="Times New Roman"/>
          <w:sz w:val="28"/>
          <w:szCs w:val="28"/>
        </w:rPr>
        <w:t> </w:t>
      </w:r>
      <w:r w:rsidRPr="00D8208F">
        <w:rPr>
          <w:rFonts w:ascii="Times New Roman" w:hAnsi="Times New Roman" w:cs="Times New Roman"/>
          <w:sz w:val="28"/>
          <w:szCs w:val="28"/>
        </w:rPr>
        <w:t>972</w:t>
      </w:r>
      <w:r w:rsidR="00171846">
        <w:rPr>
          <w:rFonts w:ascii="Times New Roman" w:hAnsi="Times New Roman" w:cs="Times New Roman"/>
          <w:sz w:val="28"/>
          <w:szCs w:val="28"/>
        </w:rPr>
        <w:t>,5 тыс.</w:t>
      </w:r>
      <w:r w:rsidRPr="00D8208F">
        <w:rPr>
          <w:rFonts w:ascii="Times New Roman" w:hAnsi="Times New Roman" w:cs="Times New Roman"/>
          <w:sz w:val="28"/>
          <w:szCs w:val="28"/>
        </w:rPr>
        <w:t xml:space="preserve"> рублей, в том числе за счет средств областного бюджета в сумме 10</w:t>
      </w:r>
      <w:r w:rsidR="00171846">
        <w:rPr>
          <w:rFonts w:ascii="Times New Roman" w:hAnsi="Times New Roman" w:cs="Times New Roman"/>
          <w:sz w:val="28"/>
          <w:szCs w:val="28"/>
        </w:rPr>
        <w:t> </w:t>
      </w:r>
      <w:r w:rsidRPr="00D8208F">
        <w:rPr>
          <w:rFonts w:ascii="Times New Roman" w:hAnsi="Times New Roman" w:cs="Times New Roman"/>
          <w:sz w:val="28"/>
          <w:szCs w:val="28"/>
        </w:rPr>
        <w:t>862</w:t>
      </w:r>
      <w:r w:rsidR="00171846">
        <w:rPr>
          <w:rFonts w:ascii="Times New Roman" w:hAnsi="Times New Roman" w:cs="Times New Roman"/>
          <w:sz w:val="28"/>
          <w:szCs w:val="28"/>
        </w:rPr>
        <w:t>,7 тыс.</w:t>
      </w:r>
      <w:r w:rsidRPr="00D8208F">
        <w:rPr>
          <w:rFonts w:ascii="Times New Roman" w:hAnsi="Times New Roman" w:cs="Times New Roman"/>
          <w:sz w:val="28"/>
          <w:szCs w:val="28"/>
        </w:rPr>
        <w:t xml:space="preserve"> рублей или 66,2% от плана. Оплата произведена на основании фактически выполненных работ;</w:t>
      </w:r>
    </w:p>
    <w:p w:rsidR="00D8208F" w:rsidRPr="00D8208F" w:rsidRDefault="00D8208F" w:rsidP="00D8208F">
      <w:pPr>
        <w:spacing w:after="0"/>
        <w:ind w:firstLine="709"/>
        <w:contextualSpacing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  <w:r w:rsidRPr="00D8208F">
        <w:rPr>
          <w:rFonts w:ascii="Times New Roman" w:hAnsi="Times New Roman" w:cs="Times New Roman"/>
          <w:sz w:val="28"/>
          <w:szCs w:val="28"/>
        </w:rPr>
        <w:t xml:space="preserve">- на мероприятия по обеспечению пожарной безопасности муниципальных образовательных организаций </w:t>
      </w:r>
      <w:r w:rsidRPr="00D8208F">
        <w:rPr>
          <w:rFonts w:ascii="Times New Roman" w:hAnsi="Times New Roman" w:cs="Times New Roman"/>
          <w:bCs/>
          <w:sz w:val="28"/>
          <w:szCs w:val="28"/>
        </w:rPr>
        <w:t>147</w:t>
      </w:r>
      <w:r w:rsidR="00171846">
        <w:rPr>
          <w:rFonts w:ascii="Times New Roman" w:hAnsi="Times New Roman" w:cs="Times New Roman"/>
          <w:bCs/>
          <w:sz w:val="28"/>
          <w:szCs w:val="28"/>
        </w:rPr>
        <w:t>,9 тыс.</w:t>
      </w:r>
      <w:r w:rsidRPr="00D8208F">
        <w:rPr>
          <w:rFonts w:ascii="Times New Roman" w:hAnsi="Times New Roman" w:cs="Times New Roman"/>
          <w:sz w:val="28"/>
          <w:szCs w:val="28"/>
        </w:rPr>
        <w:t xml:space="preserve"> рублей (100% от плана).</w:t>
      </w:r>
    </w:p>
    <w:p w:rsidR="00D8208F" w:rsidRPr="00D8208F" w:rsidRDefault="00D8208F" w:rsidP="00D8208F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208F">
        <w:rPr>
          <w:rFonts w:ascii="Times New Roman" w:hAnsi="Times New Roman" w:cs="Times New Roman"/>
          <w:sz w:val="28"/>
          <w:szCs w:val="28"/>
        </w:rPr>
        <w:t xml:space="preserve">Расходы на обеспечение деятельности муниципальных учреждений дополнительного образования детей в сфере культуры осуществлялись в рамках муниципальной программы «Развитие культуры города Арзамаса Нижегородской области» и составили  </w:t>
      </w:r>
      <w:r w:rsidRPr="00D8208F">
        <w:rPr>
          <w:rFonts w:ascii="Times New Roman" w:hAnsi="Times New Roman" w:cs="Times New Roman"/>
          <w:bCs/>
          <w:sz w:val="28"/>
          <w:szCs w:val="28"/>
        </w:rPr>
        <w:t>67</w:t>
      </w:r>
      <w:r w:rsidR="00171846">
        <w:rPr>
          <w:rFonts w:ascii="Times New Roman" w:hAnsi="Times New Roman" w:cs="Times New Roman"/>
          <w:bCs/>
          <w:sz w:val="28"/>
          <w:szCs w:val="28"/>
        </w:rPr>
        <w:t> </w:t>
      </w:r>
      <w:r w:rsidRPr="00D8208F">
        <w:rPr>
          <w:rFonts w:ascii="Times New Roman" w:hAnsi="Times New Roman" w:cs="Times New Roman"/>
          <w:bCs/>
          <w:sz w:val="28"/>
          <w:szCs w:val="28"/>
        </w:rPr>
        <w:t>763</w:t>
      </w:r>
      <w:r w:rsidR="00171846">
        <w:rPr>
          <w:rFonts w:ascii="Times New Roman" w:hAnsi="Times New Roman" w:cs="Times New Roman"/>
          <w:bCs/>
          <w:sz w:val="28"/>
          <w:szCs w:val="28"/>
        </w:rPr>
        <w:t>,6 тыс.</w:t>
      </w:r>
      <w:r w:rsidRPr="00D8208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08F">
        <w:rPr>
          <w:rFonts w:ascii="Times New Roman" w:hAnsi="Times New Roman" w:cs="Times New Roman"/>
          <w:sz w:val="28"/>
          <w:szCs w:val="28"/>
        </w:rPr>
        <w:t xml:space="preserve">рублей (или 100% к плану). В рамках федерального проекта «Культурная среда» поданной </w:t>
      </w:r>
      <w:r w:rsidRPr="00D8208F">
        <w:rPr>
          <w:rFonts w:ascii="Times New Roman" w:hAnsi="Times New Roman" w:cs="Times New Roman"/>
          <w:sz w:val="28"/>
          <w:szCs w:val="28"/>
        </w:rPr>
        <w:lastRenderedPageBreak/>
        <w:t>программе осуществлен расход в сумме 9</w:t>
      </w:r>
      <w:r w:rsidR="00171846">
        <w:rPr>
          <w:rFonts w:ascii="Times New Roman" w:hAnsi="Times New Roman" w:cs="Times New Roman"/>
          <w:sz w:val="28"/>
          <w:szCs w:val="28"/>
        </w:rPr>
        <w:t> </w:t>
      </w:r>
      <w:r w:rsidRPr="00D8208F">
        <w:rPr>
          <w:rFonts w:ascii="Times New Roman" w:hAnsi="Times New Roman" w:cs="Times New Roman"/>
          <w:sz w:val="28"/>
          <w:szCs w:val="28"/>
        </w:rPr>
        <w:t>968</w:t>
      </w:r>
      <w:r w:rsidR="00171846">
        <w:rPr>
          <w:rFonts w:ascii="Times New Roman" w:hAnsi="Times New Roman" w:cs="Times New Roman"/>
          <w:sz w:val="28"/>
          <w:szCs w:val="28"/>
        </w:rPr>
        <w:t>,5 тыс.</w:t>
      </w:r>
      <w:r w:rsidRPr="00D8208F">
        <w:rPr>
          <w:rFonts w:ascii="Times New Roman" w:hAnsi="Times New Roman" w:cs="Times New Roman"/>
          <w:sz w:val="28"/>
          <w:szCs w:val="28"/>
        </w:rPr>
        <w:t xml:space="preserve"> рублей на поддержку отрасли культуры, а именно реализация мероприятий по модернизации региональных и муниципальных детских школ искусств по видам искусств путем их реконструкции и (или) капитального ремонта (МБУ ДО ДМШ № 1 им. М.К. Бутаковой). Доля </w:t>
      </w:r>
      <w:proofErr w:type="spellStart"/>
      <w:r w:rsidRPr="00D8208F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D8208F">
        <w:rPr>
          <w:rFonts w:ascii="Times New Roman" w:hAnsi="Times New Roman" w:cs="Times New Roman"/>
          <w:sz w:val="28"/>
          <w:szCs w:val="28"/>
        </w:rPr>
        <w:t xml:space="preserve"> по данному мероприятию за счет средств федерального бюджета составила 7</w:t>
      </w:r>
      <w:r w:rsidR="00171846">
        <w:rPr>
          <w:rFonts w:ascii="Times New Roman" w:hAnsi="Times New Roman" w:cs="Times New Roman"/>
          <w:sz w:val="28"/>
          <w:szCs w:val="28"/>
        </w:rPr>
        <w:t> </w:t>
      </w:r>
      <w:r w:rsidRPr="00D8208F">
        <w:rPr>
          <w:rFonts w:ascii="Times New Roman" w:hAnsi="Times New Roman" w:cs="Times New Roman"/>
          <w:sz w:val="28"/>
          <w:szCs w:val="28"/>
        </w:rPr>
        <w:t>426</w:t>
      </w:r>
      <w:r w:rsidR="00171846">
        <w:rPr>
          <w:rFonts w:ascii="Times New Roman" w:hAnsi="Times New Roman" w:cs="Times New Roman"/>
          <w:sz w:val="28"/>
          <w:szCs w:val="28"/>
        </w:rPr>
        <w:t>,6 тыс.</w:t>
      </w:r>
      <w:r w:rsidRPr="00D8208F">
        <w:rPr>
          <w:rFonts w:ascii="Times New Roman" w:hAnsi="Times New Roman" w:cs="Times New Roman"/>
          <w:sz w:val="28"/>
          <w:szCs w:val="28"/>
        </w:rPr>
        <w:t xml:space="preserve"> рублей, за счет средств областного бюджета – 2</w:t>
      </w:r>
      <w:r w:rsidR="00171846">
        <w:rPr>
          <w:rFonts w:ascii="Times New Roman" w:hAnsi="Times New Roman" w:cs="Times New Roman"/>
          <w:sz w:val="28"/>
          <w:szCs w:val="28"/>
        </w:rPr>
        <w:t> </w:t>
      </w:r>
      <w:r w:rsidRPr="00D8208F">
        <w:rPr>
          <w:rFonts w:ascii="Times New Roman" w:hAnsi="Times New Roman" w:cs="Times New Roman"/>
          <w:sz w:val="28"/>
          <w:szCs w:val="28"/>
        </w:rPr>
        <w:t>023</w:t>
      </w:r>
      <w:r w:rsidR="00171846">
        <w:rPr>
          <w:rFonts w:ascii="Times New Roman" w:hAnsi="Times New Roman" w:cs="Times New Roman"/>
          <w:sz w:val="28"/>
          <w:szCs w:val="28"/>
        </w:rPr>
        <w:t>,6 тыс.</w:t>
      </w:r>
      <w:r w:rsidRPr="00D8208F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D8208F" w:rsidRPr="00D8208F" w:rsidRDefault="00D8208F" w:rsidP="00D8208F">
      <w:pPr>
        <w:spacing w:after="0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208F">
        <w:rPr>
          <w:rFonts w:ascii="Times New Roman" w:hAnsi="Times New Roman" w:cs="Times New Roman"/>
          <w:sz w:val="28"/>
          <w:szCs w:val="28"/>
        </w:rPr>
        <w:t>В рамках м</w:t>
      </w:r>
      <w:r w:rsidRPr="00D8208F">
        <w:rPr>
          <w:rFonts w:ascii="Times New Roman" w:hAnsi="Times New Roman" w:cs="Times New Roman"/>
          <w:bCs/>
          <w:sz w:val="28"/>
          <w:szCs w:val="28"/>
        </w:rPr>
        <w:t>униципальной программы "Развитие физической культуры и спорта города Арзамаса" произведены расходы в сумме 20</w:t>
      </w:r>
      <w:r w:rsidR="00637412">
        <w:rPr>
          <w:rFonts w:ascii="Times New Roman" w:hAnsi="Times New Roman" w:cs="Times New Roman"/>
          <w:bCs/>
          <w:sz w:val="28"/>
          <w:szCs w:val="28"/>
        </w:rPr>
        <w:t> </w:t>
      </w:r>
      <w:r w:rsidRPr="00D8208F">
        <w:rPr>
          <w:rFonts w:ascii="Times New Roman" w:hAnsi="Times New Roman" w:cs="Times New Roman"/>
          <w:bCs/>
          <w:sz w:val="28"/>
          <w:szCs w:val="28"/>
        </w:rPr>
        <w:t>803</w:t>
      </w:r>
      <w:r w:rsidR="00637412">
        <w:rPr>
          <w:rFonts w:ascii="Times New Roman" w:hAnsi="Times New Roman" w:cs="Times New Roman"/>
          <w:bCs/>
          <w:sz w:val="28"/>
          <w:szCs w:val="28"/>
        </w:rPr>
        <w:t>,1 тыс.</w:t>
      </w:r>
      <w:r w:rsidRPr="00D8208F">
        <w:rPr>
          <w:rFonts w:ascii="Times New Roman" w:hAnsi="Times New Roman" w:cs="Times New Roman"/>
          <w:bCs/>
          <w:sz w:val="28"/>
          <w:szCs w:val="28"/>
        </w:rPr>
        <w:t xml:space="preserve"> рублей (или 100% к плану):</w:t>
      </w:r>
    </w:p>
    <w:p w:rsidR="00D8208F" w:rsidRPr="00D8208F" w:rsidRDefault="00D8208F" w:rsidP="00D8208F">
      <w:pPr>
        <w:spacing w:after="0"/>
        <w:ind w:firstLine="709"/>
        <w:contextualSpacing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D8208F">
        <w:rPr>
          <w:rFonts w:ascii="Times New Roman" w:hAnsi="Times New Roman" w:cs="Times New Roman"/>
          <w:bCs/>
          <w:sz w:val="28"/>
          <w:szCs w:val="28"/>
        </w:rPr>
        <w:t>- на обеспечение выполнения учреждениями, учредителем которых является департамент, муниципальных заданий по оказанию услуг в сумме 20</w:t>
      </w:r>
      <w:r w:rsidR="00637412">
        <w:rPr>
          <w:rFonts w:ascii="Times New Roman" w:hAnsi="Times New Roman" w:cs="Times New Roman"/>
          <w:bCs/>
          <w:sz w:val="28"/>
          <w:szCs w:val="28"/>
        </w:rPr>
        <w:t> </w:t>
      </w:r>
      <w:r w:rsidRPr="00D8208F">
        <w:rPr>
          <w:rFonts w:ascii="Times New Roman" w:hAnsi="Times New Roman" w:cs="Times New Roman"/>
          <w:bCs/>
          <w:sz w:val="28"/>
          <w:szCs w:val="28"/>
        </w:rPr>
        <w:t>779</w:t>
      </w:r>
      <w:r w:rsidR="00637412">
        <w:rPr>
          <w:rFonts w:ascii="Times New Roman" w:hAnsi="Times New Roman" w:cs="Times New Roman"/>
          <w:bCs/>
          <w:sz w:val="28"/>
          <w:szCs w:val="28"/>
        </w:rPr>
        <w:t>,1 тыс.</w:t>
      </w:r>
      <w:r w:rsidRPr="00D8208F">
        <w:rPr>
          <w:rFonts w:ascii="Times New Roman" w:hAnsi="Times New Roman" w:cs="Times New Roman"/>
          <w:bCs/>
          <w:sz w:val="28"/>
          <w:szCs w:val="28"/>
        </w:rPr>
        <w:t xml:space="preserve"> рублей (100,0% от плана);</w:t>
      </w:r>
    </w:p>
    <w:p w:rsidR="00D8208F" w:rsidRPr="00D8208F" w:rsidRDefault="00D8208F" w:rsidP="00D8208F">
      <w:pPr>
        <w:spacing w:after="0"/>
        <w:ind w:firstLine="709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8208F">
        <w:rPr>
          <w:rFonts w:ascii="Times New Roman" w:hAnsi="Times New Roman" w:cs="Times New Roman"/>
          <w:bCs/>
          <w:sz w:val="28"/>
          <w:szCs w:val="28"/>
        </w:rPr>
        <w:t>- на обеспечение пожарной безопасности подведомственных учреждений в сумме 24</w:t>
      </w:r>
      <w:r w:rsidR="00637412">
        <w:rPr>
          <w:rFonts w:ascii="Times New Roman" w:hAnsi="Times New Roman" w:cs="Times New Roman"/>
          <w:bCs/>
          <w:sz w:val="28"/>
          <w:szCs w:val="28"/>
        </w:rPr>
        <w:t>,0 тыс.</w:t>
      </w:r>
      <w:r w:rsidRPr="00D8208F">
        <w:rPr>
          <w:rFonts w:ascii="Times New Roman" w:hAnsi="Times New Roman" w:cs="Times New Roman"/>
          <w:bCs/>
          <w:sz w:val="28"/>
          <w:szCs w:val="28"/>
        </w:rPr>
        <w:t xml:space="preserve"> рублей.</w:t>
      </w:r>
    </w:p>
    <w:p w:rsidR="00D8208F" w:rsidRPr="00D8208F" w:rsidRDefault="00D8208F" w:rsidP="00D8208F">
      <w:pPr>
        <w:spacing w:after="0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D8208F">
        <w:rPr>
          <w:rFonts w:ascii="Times New Roman" w:hAnsi="Times New Roman" w:cs="Times New Roman"/>
          <w:sz w:val="28"/>
          <w:szCs w:val="28"/>
        </w:rPr>
        <w:t>В рамках м</w:t>
      </w:r>
      <w:r w:rsidRPr="00D8208F">
        <w:rPr>
          <w:rFonts w:ascii="Times New Roman" w:hAnsi="Times New Roman" w:cs="Times New Roman"/>
          <w:bCs/>
          <w:sz w:val="28"/>
          <w:szCs w:val="28"/>
        </w:rPr>
        <w:t>униципальной программы "Энергосбережение и повышение энергетической эффективности на территории города Арзамаса" произведены расходы на реализацию социально значимых мероприятий в рамках решения вопросов местного значения в 2021 году в сумме 400</w:t>
      </w:r>
      <w:r w:rsidR="00637412">
        <w:rPr>
          <w:rFonts w:ascii="Times New Roman" w:hAnsi="Times New Roman" w:cs="Times New Roman"/>
          <w:bCs/>
          <w:sz w:val="28"/>
          <w:szCs w:val="28"/>
        </w:rPr>
        <w:t>,0 тыс.</w:t>
      </w:r>
      <w:r w:rsidRPr="00D8208F">
        <w:rPr>
          <w:rFonts w:ascii="Times New Roman" w:hAnsi="Times New Roman" w:cs="Times New Roman"/>
          <w:bCs/>
          <w:sz w:val="28"/>
          <w:szCs w:val="28"/>
        </w:rPr>
        <w:t xml:space="preserve"> рублей (или 100% к плану), в том числе за счет субсидии из областного бюджета в сумме 320</w:t>
      </w:r>
      <w:r w:rsidR="00637412">
        <w:rPr>
          <w:rFonts w:ascii="Times New Roman" w:hAnsi="Times New Roman" w:cs="Times New Roman"/>
          <w:bCs/>
          <w:sz w:val="28"/>
          <w:szCs w:val="28"/>
        </w:rPr>
        <w:t>,0 тыс.</w:t>
      </w:r>
      <w:r w:rsidRPr="00D8208F">
        <w:rPr>
          <w:rFonts w:ascii="Times New Roman" w:hAnsi="Times New Roman" w:cs="Times New Roman"/>
          <w:bCs/>
          <w:sz w:val="28"/>
          <w:szCs w:val="28"/>
        </w:rPr>
        <w:t xml:space="preserve"> рублей.</w:t>
      </w:r>
      <w:proofErr w:type="gramEnd"/>
      <w:r w:rsidRPr="00D8208F">
        <w:rPr>
          <w:rFonts w:ascii="Times New Roman" w:hAnsi="Times New Roman" w:cs="Times New Roman"/>
          <w:bCs/>
          <w:sz w:val="28"/>
          <w:szCs w:val="28"/>
        </w:rPr>
        <w:t xml:space="preserve"> Данные средства были направлены на технические мероприятия по энергосбережению и повышению энергетической эффективности в муниципальных учреждениях.</w:t>
      </w:r>
    </w:p>
    <w:p w:rsidR="00D8208F" w:rsidRPr="00D8208F" w:rsidRDefault="00D8208F" w:rsidP="00D8208F">
      <w:pPr>
        <w:spacing w:after="0"/>
        <w:ind w:firstLine="709"/>
        <w:contextualSpacing/>
        <w:jc w:val="both"/>
        <w:outlineLvl w:val="6"/>
        <w:rPr>
          <w:rFonts w:ascii="Times New Roman" w:hAnsi="Times New Roman" w:cs="Times New Roman"/>
          <w:sz w:val="28"/>
          <w:szCs w:val="28"/>
        </w:rPr>
      </w:pPr>
      <w:r w:rsidRPr="00D8208F">
        <w:rPr>
          <w:rFonts w:ascii="Times New Roman" w:hAnsi="Times New Roman" w:cs="Times New Roman"/>
          <w:sz w:val="28"/>
          <w:szCs w:val="28"/>
        </w:rPr>
        <w:t>Непрограммные расходы по подразделу 0703 осуществлены за счет средств из фонда на поддержку территорий в сумме 69</w:t>
      </w:r>
      <w:r w:rsidR="00637412">
        <w:rPr>
          <w:rFonts w:ascii="Times New Roman" w:hAnsi="Times New Roman" w:cs="Times New Roman"/>
          <w:sz w:val="28"/>
          <w:szCs w:val="28"/>
        </w:rPr>
        <w:t>,0 тыс.</w:t>
      </w:r>
      <w:r w:rsidRPr="00D8208F">
        <w:rPr>
          <w:rFonts w:ascii="Times New Roman" w:hAnsi="Times New Roman" w:cs="Times New Roman"/>
          <w:sz w:val="28"/>
          <w:szCs w:val="28"/>
        </w:rPr>
        <w:t xml:space="preserve"> рублей и направлены на укрепление материально-технической базы учреждений.</w:t>
      </w:r>
    </w:p>
    <w:p w:rsidR="00D8208F" w:rsidRPr="00D8208F" w:rsidRDefault="00D8208F" w:rsidP="00D8208F">
      <w:pPr>
        <w:spacing w:after="0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208F">
        <w:rPr>
          <w:rFonts w:ascii="Times New Roman" w:hAnsi="Times New Roman" w:cs="Times New Roman"/>
          <w:bCs/>
          <w:sz w:val="28"/>
          <w:szCs w:val="28"/>
        </w:rPr>
        <w:t>Исполнение по  подразделу 0707 «Молодежная политика» составило 42</w:t>
      </w:r>
      <w:r w:rsidR="004D31D8">
        <w:rPr>
          <w:rFonts w:ascii="Times New Roman" w:hAnsi="Times New Roman" w:cs="Times New Roman"/>
          <w:bCs/>
          <w:sz w:val="28"/>
          <w:szCs w:val="28"/>
        </w:rPr>
        <w:t> </w:t>
      </w:r>
      <w:r w:rsidRPr="00D8208F">
        <w:rPr>
          <w:rFonts w:ascii="Times New Roman" w:hAnsi="Times New Roman" w:cs="Times New Roman"/>
          <w:bCs/>
          <w:sz w:val="28"/>
          <w:szCs w:val="28"/>
        </w:rPr>
        <w:t>538</w:t>
      </w:r>
      <w:r w:rsidR="004D31D8">
        <w:rPr>
          <w:rFonts w:ascii="Times New Roman" w:hAnsi="Times New Roman" w:cs="Times New Roman"/>
          <w:bCs/>
          <w:sz w:val="28"/>
          <w:szCs w:val="28"/>
        </w:rPr>
        <w:t>,8 тыс.</w:t>
      </w:r>
      <w:r w:rsidRPr="00D8208F">
        <w:rPr>
          <w:rFonts w:ascii="Times New Roman" w:hAnsi="Times New Roman" w:cs="Times New Roman"/>
          <w:bCs/>
          <w:sz w:val="28"/>
          <w:szCs w:val="28"/>
        </w:rPr>
        <w:t xml:space="preserve"> рублей или 98,0% от плана. Расходы осуществлялись в рамках 4 муниципальных программ и непрограммным направлениям деятельности.</w:t>
      </w:r>
    </w:p>
    <w:p w:rsidR="00D8208F" w:rsidRPr="00D8208F" w:rsidRDefault="00D8208F" w:rsidP="00D8208F">
      <w:pPr>
        <w:spacing w:after="0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208F">
        <w:rPr>
          <w:rFonts w:ascii="Times New Roman" w:hAnsi="Times New Roman" w:cs="Times New Roman"/>
          <w:bCs/>
          <w:sz w:val="28"/>
          <w:szCs w:val="28"/>
        </w:rPr>
        <w:t>В рамках муниципальной программы «Развитие образования городского округа город Арзамас»</w:t>
      </w:r>
      <w:r w:rsidRPr="00D8208F">
        <w:rPr>
          <w:rFonts w:ascii="Times New Roman" w:hAnsi="Times New Roman" w:cs="Times New Roman"/>
          <w:sz w:val="28"/>
          <w:szCs w:val="28"/>
        </w:rPr>
        <w:t xml:space="preserve"> отражены расходы в сумме </w:t>
      </w:r>
      <w:r w:rsidRPr="00D8208F">
        <w:rPr>
          <w:rFonts w:ascii="Times New Roman" w:hAnsi="Times New Roman" w:cs="Times New Roman"/>
          <w:bCs/>
          <w:sz w:val="28"/>
          <w:szCs w:val="28"/>
        </w:rPr>
        <w:t>24</w:t>
      </w:r>
      <w:r w:rsidR="004D31D8">
        <w:rPr>
          <w:rFonts w:ascii="Times New Roman" w:hAnsi="Times New Roman" w:cs="Times New Roman"/>
          <w:bCs/>
          <w:sz w:val="28"/>
          <w:szCs w:val="28"/>
        </w:rPr>
        <w:t> </w:t>
      </w:r>
      <w:r w:rsidRPr="00D8208F">
        <w:rPr>
          <w:rFonts w:ascii="Times New Roman" w:hAnsi="Times New Roman" w:cs="Times New Roman"/>
          <w:bCs/>
          <w:sz w:val="28"/>
          <w:szCs w:val="28"/>
        </w:rPr>
        <w:t>687</w:t>
      </w:r>
      <w:r w:rsidR="004D31D8">
        <w:rPr>
          <w:rFonts w:ascii="Times New Roman" w:hAnsi="Times New Roman" w:cs="Times New Roman"/>
          <w:bCs/>
          <w:sz w:val="28"/>
          <w:szCs w:val="28"/>
        </w:rPr>
        <w:t>,6 тыс.</w:t>
      </w:r>
      <w:r w:rsidRPr="00D8208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08F">
        <w:rPr>
          <w:rFonts w:ascii="Times New Roman" w:hAnsi="Times New Roman" w:cs="Times New Roman"/>
          <w:sz w:val="28"/>
          <w:szCs w:val="28"/>
        </w:rPr>
        <w:t xml:space="preserve">рублей </w:t>
      </w:r>
      <w:proofErr w:type="gramStart"/>
      <w:r w:rsidRPr="00D8208F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D8208F">
        <w:rPr>
          <w:rFonts w:ascii="Times New Roman" w:hAnsi="Times New Roman" w:cs="Times New Roman"/>
          <w:sz w:val="28"/>
          <w:szCs w:val="28"/>
        </w:rPr>
        <w:t>:</w:t>
      </w:r>
      <w:r w:rsidRPr="00D8208F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D8208F" w:rsidRPr="00D8208F" w:rsidRDefault="00D8208F" w:rsidP="00D8208F">
      <w:pPr>
        <w:spacing w:after="0"/>
        <w:ind w:firstLine="709"/>
        <w:contextualSpacing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D8208F">
        <w:rPr>
          <w:rFonts w:ascii="Times New Roman" w:hAnsi="Times New Roman" w:cs="Times New Roman"/>
          <w:sz w:val="28"/>
          <w:szCs w:val="28"/>
        </w:rPr>
        <w:t>- обеспечение деятельности (оказание услуг) детского загородного оздоровительного лагеря «</w:t>
      </w:r>
      <w:proofErr w:type="spellStart"/>
      <w:r w:rsidRPr="00D8208F">
        <w:rPr>
          <w:rFonts w:ascii="Times New Roman" w:hAnsi="Times New Roman" w:cs="Times New Roman"/>
          <w:sz w:val="28"/>
          <w:szCs w:val="28"/>
        </w:rPr>
        <w:t>Водопрь</w:t>
      </w:r>
      <w:proofErr w:type="spellEnd"/>
      <w:r w:rsidRPr="00D8208F">
        <w:rPr>
          <w:rFonts w:ascii="Times New Roman" w:hAnsi="Times New Roman" w:cs="Times New Roman"/>
          <w:sz w:val="28"/>
          <w:szCs w:val="28"/>
        </w:rPr>
        <w:t>»</w:t>
      </w:r>
      <w:r w:rsidRPr="00D8208F">
        <w:rPr>
          <w:rFonts w:ascii="Times New Roman" w:hAnsi="Times New Roman" w:cs="Times New Roman"/>
          <w:bCs/>
          <w:sz w:val="28"/>
          <w:szCs w:val="28"/>
        </w:rPr>
        <w:t>, в том числе текущий ремонт в сумме 10</w:t>
      </w:r>
      <w:r w:rsidR="004D31D8">
        <w:rPr>
          <w:rFonts w:ascii="Times New Roman" w:hAnsi="Times New Roman" w:cs="Times New Roman"/>
          <w:bCs/>
          <w:sz w:val="28"/>
          <w:szCs w:val="28"/>
        </w:rPr>
        <w:t> </w:t>
      </w:r>
      <w:r w:rsidRPr="00D8208F">
        <w:rPr>
          <w:rFonts w:ascii="Times New Roman" w:hAnsi="Times New Roman" w:cs="Times New Roman"/>
          <w:bCs/>
          <w:sz w:val="28"/>
          <w:szCs w:val="28"/>
        </w:rPr>
        <w:t>113</w:t>
      </w:r>
      <w:r w:rsidR="004D31D8">
        <w:rPr>
          <w:rFonts w:ascii="Times New Roman" w:hAnsi="Times New Roman" w:cs="Times New Roman"/>
          <w:bCs/>
          <w:sz w:val="28"/>
          <w:szCs w:val="28"/>
        </w:rPr>
        <w:t>,2 тыс.</w:t>
      </w:r>
      <w:r w:rsidRPr="00D8208F">
        <w:rPr>
          <w:rFonts w:ascii="Times New Roman" w:hAnsi="Times New Roman" w:cs="Times New Roman"/>
          <w:bCs/>
          <w:sz w:val="28"/>
          <w:szCs w:val="28"/>
        </w:rPr>
        <w:t xml:space="preserve"> рублей (100% к плану);</w:t>
      </w:r>
    </w:p>
    <w:p w:rsidR="00D8208F" w:rsidRPr="00D8208F" w:rsidRDefault="00D8208F" w:rsidP="00D8208F">
      <w:pPr>
        <w:spacing w:after="0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208F">
        <w:rPr>
          <w:rFonts w:ascii="Times New Roman" w:hAnsi="Times New Roman" w:cs="Times New Roman"/>
          <w:bCs/>
          <w:sz w:val="28"/>
          <w:szCs w:val="28"/>
        </w:rPr>
        <w:t>- организация лагерей с дневным пребыванием детей на базе образовательных организаций запланировано в сумме 6</w:t>
      </w:r>
      <w:r w:rsidR="004D31D8">
        <w:rPr>
          <w:rFonts w:ascii="Times New Roman" w:hAnsi="Times New Roman" w:cs="Times New Roman"/>
          <w:bCs/>
          <w:sz w:val="28"/>
          <w:szCs w:val="28"/>
        </w:rPr>
        <w:t> </w:t>
      </w:r>
      <w:r w:rsidRPr="00D8208F">
        <w:rPr>
          <w:rFonts w:ascii="Times New Roman" w:hAnsi="Times New Roman" w:cs="Times New Roman"/>
          <w:bCs/>
          <w:sz w:val="28"/>
          <w:szCs w:val="28"/>
        </w:rPr>
        <w:t>482</w:t>
      </w:r>
      <w:r w:rsidR="004D31D8">
        <w:rPr>
          <w:rFonts w:ascii="Times New Roman" w:hAnsi="Times New Roman" w:cs="Times New Roman"/>
          <w:bCs/>
          <w:sz w:val="28"/>
          <w:szCs w:val="28"/>
        </w:rPr>
        <w:t>,8 тыс.</w:t>
      </w:r>
      <w:r w:rsidRPr="00D8208F">
        <w:rPr>
          <w:rFonts w:ascii="Times New Roman" w:hAnsi="Times New Roman" w:cs="Times New Roman"/>
          <w:bCs/>
          <w:sz w:val="28"/>
          <w:szCs w:val="28"/>
        </w:rPr>
        <w:t xml:space="preserve"> рублей (100% к плану);</w:t>
      </w:r>
    </w:p>
    <w:p w:rsidR="00D8208F" w:rsidRPr="00D8208F" w:rsidRDefault="00D8208F" w:rsidP="00D8208F">
      <w:pPr>
        <w:spacing w:after="0"/>
        <w:ind w:firstLine="709"/>
        <w:contextualSpacing/>
        <w:jc w:val="both"/>
        <w:outlineLvl w:val="6"/>
        <w:rPr>
          <w:rFonts w:ascii="Times New Roman" w:hAnsi="Times New Roman" w:cs="Times New Roman"/>
          <w:sz w:val="28"/>
          <w:szCs w:val="28"/>
          <w:highlight w:val="yellow"/>
        </w:rPr>
      </w:pPr>
      <w:r w:rsidRPr="00D8208F">
        <w:rPr>
          <w:rFonts w:ascii="Times New Roman" w:hAnsi="Times New Roman" w:cs="Times New Roman"/>
          <w:sz w:val="28"/>
          <w:szCs w:val="28"/>
        </w:rPr>
        <w:t xml:space="preserve">- осуществление выплат на возмещение части расходов по приобретению путевок в детские санатории, санаторно-оздоровительные </w:t>
      </w:r>
      <w:r w:rsidRPr="00D8208F">
        <w:rPr>
          <w:rFonts w:ascii="Times New Roman" w:hAnsi="Times New Roman" w:cs="Times New Roman"/>
          <w:sz w:val="28"/>
          <w:szCs w:val="28"/>
        </w:rPr>
        <w:lastRenderedPageBreak/>
        <w:t xml:space="preserve">центры (лагеря) круглогодичного действия, расположенные на территории Российской Федерации – </w:t>
      </w:r>
      <w:r w:rsidR="004D31D8">
        <w:rPr>
          <w:rFonts w:ascii="Times New Roman" w:hAnsi="Times New Roman" w:cs="Times New Roman"/>
          <w:bCs/>
          <w:sz w:val="28"/>
          <w:szCs w:val="28"/>
        </w:rPr>
        <w:t>4 127,0 тыс. рублей</w:t>
      </w:r>
      <w:r w:rsidRPr="00D8208F">
        <w:rPr>
          <w:rFonts w:ascii="Times New Roman" w:hAnsi="Times New Roman" w:cs="Times New Roman"/>
          <w:bCs/>
          <w:sz w:val="28"/>
          <w:szCs w:val="28"/>
        </w:rPr>
        <w:t xml:space="preserve"> (83,3% к плану)</w:t>
      </w:r>
      <w:r w:rsidRPr="00D8208F">
        <w:rPr>
          <w:rFonts w:ascii="Times New Roman" w:hAnsi="Times New Roman" w:cs="Times New Roman"/>
          <w:sz w:val="28"/>
          <w:szCs w:val="28"/>
        </w:rPr>
        <w:t>, в том числе за счет субвенции в сумме 1</w:t>
      </w:r>
      <w:r w:rsidR="004D31D8">
        <w:rPr>
          <w:rFonts w:ascii="Times New Roman" w:hAnsi="Times New Roman" w:cs="Times New Roman"/>
          <w:sz w:val="28"/>
          <w:szCs w:val="28"/>
        </w:rPr>
        <w:t> </w:t>
      </w:r>
      <w:r w:rsidRPr="00D8208F">
        <w:rPr>
          <w:rFonts w:ascii="Times New Roman" w:hAnsi="Times New Roman" w:cs="Times New Roman"/>
          <w:sz w:val="28"/>
          <w:szCs w:val="28"/>
        </w:rPr>
        <w:t>461</w:t>
      </w:r>
      <w:r w:rsidR="004D31D8">
        <w:rPr>
          <w:rFonts w:ascii="Times New Roman" w:hAnsi="Times New Roman" w:cs="Times New Roman"/>
          <w:sz w:val="28"/>
          <w:szCs w:val="28"/>
        </w:rPr>
        <w:t>,8 тыс.</w:t>
      </w:r>
      <w:r w:rsidRPr="00D8208F">
        <w:rPr>
          <w:rFonts w:ascii="Times New Roman" w:hAnsi="Times New Roman" w:cs="Times New Roman"/>
          <w:sz w:val="28"/>
          <w:szCs w:val="28"/>
        </w:rPr>
        <w:t xml:space="preserve"> рублей. Низкий процент исполнения связан в связи с приостановлением деятельности по организации отдыха и оздоровления детей на основании Постановления ТО </w:t>
      </w:r>
      <w:proofErr w:type="spellStart"/>
      <w:r w:rsidRPr="00D8208F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D8208F">
        <w:rPr>
          <w:rFonts w:ascii="Times New Roman" w:hAnsi="Times New Roman" w:cs="Times New Roman"/>
          <w:sz w:val="28"/>
          <w:szCs w:val="28"/>
        </w:rPr>
        <w:t xml:space="preserve"> по Нижегородской области.</w:t>
      </w:r>
    </w:p>
    <w:p w:rsidR="00D8208F" w:rsidRPr="00D8208F" w:rsidRDefault="00D8208F" w:rsidP="00D8208F">
      <w:pPr>
        <w:spacing w:after="0"/>
        <w:ind w:firstLine="709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8208F">
        <w:rPr>
          <w:rFonts w:ascii="Times New Roman" w:hAnsi="Times New Roman" w:cs="Times New Roman"/>
          <w:sz w:val="28"/>
          <w:szCs w:val="28"/>
        </w:rPr>
        <w:t>- организация профильных смен для одаренных детей – 65</w:t>
      </w:r>
      <w:r w:rsidR="004D31D8">
        <w:rPr>
          <w:rFonts w:ascii="Times New Roman" w:hAnsi="Times New Roman" w:cs="Times New Roman"/>
          <w:sz w:val="28"/>
          <w:szCs w:val="28"/>
        </w:rPr>
        <w:t>,0 тыс.</w:t>
      </w:r>
      <w:r w:rsidRPr="00D8208F">
        <w:rPr>
          <w:rFonts w:ascii="Times New Roman" w:hAnsi="Times New Roman" w:cs="Times New Roman"/>
          <w:sz w:val="28"/>
          <w:szCs w:val="28"/>
        </w:rPr>
        <w:t xml:space="preserve"> рублей </w:t>
      </w:r>
      <w:r w:rsidRPr="00D8208F">
        <w:rPr>
          <w:rFonts w:ascii="Times New Roman" w:hAnsi="Times New Roman" w:cs="Times New Roman"/>
          <w:bCs/>
          <w:sz w:val="28"/>
          <w:szCs w:val="28"/>
        </w:rPr>
        <w:t>(100% к плану)</w:t>
      </w:r>
      <w:r w:rsidRPr="00D8208F">
        <w:rPr>
          <w:rFonts w:ascii="Times New Roman" w:hAnsi="Times New Roman" w:cs="Times New Roman"/>
          <w:sz w:val="28"/>
          <w:szCs w:val="28"/>
        </w:rPr>
        <w:t>;</w:t>
      </w:r>
    </w:p>
    <w:p w:rsidR="00D8208F" w:rsidRPr="00D8208F" w:rsidRDefault="00D8208F" w:rsidP="00D8208F">
      <w:pPr>
        <w:spacing w:after="0"/>
        <w:ind w:firstLine="709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8208F">
        <w:rPr>
          <w:rFonts w:ascii="Times New Roman" w:hAnsi="Times New Roman" w:cs="Times New Roman"/>
          <w:sz w:val="28"/>
          <w:szCs w:val="28"/>
        </w:rPr>
        <w:t>- оплата питания и труда детей в лагерях труда и отдыха на базе подростковых клубов МУ "КУМ" – 3</w:t>
      </w:r>
      <w:r w:rsidR="004D31D8">
        <w:rPr>
          <w:rFonts w:ascii="Times New Roman" w:hAnsi="Times New Roman" w:cs="Times New Roman"/>
          <w:sz w:val="28"/>
          <w:szCs w:val="28"/>
        </w:rPr>
        <w:t> </w:t>
      </w:r>
      <w:r w:rsidRPr="00D8208F">
        <w:rPr>
          <w:rFonts w:ascii="Times New Roman" w:hAnsi="Times New Roman" w:cs="Times New Roman"/>
          <w:sz w:val="28"/>
          <w:szCs w:val="28"/>
        </w:rPr>
        <w:t>112</w:t>
      </w:r>
      <w:r w:rsidR="004D31D8">
        <w:rPr>
          <w:rFonts w:ascii="Times New Roman" w:hAnsi="Times New Roman" w:cs="Times New Roman"/>
          <w:sz w:val="28"/>
          <w:szCs w:val="28"/>
        </w:rPr>
        <w:t>,3 тыс.</w:t>
      </w:r>
      <w:r w:rsidRPr="00D8208F">
        <w:rPr>
          <w:rFonts w:ascii="Times New Roman" w:hAnsi="Times New Roman" w:cs="Times New Roman"/>
          <w:sz w:val="28"/>
          <w:szCs w:val="28"/>
        </w:rPr>
        <w:t xml:space="preserve"> рублей (100% от плана);</w:t>
      </w:r>
    </w:p>
    <w:p w:rsidR="00D8208F" w:rsidRPr="00D8208F" w:rsidRDefault="00D8208F" w:rsidP="00D8208F">
      <w:pPr>
        <w:spacing w:after="0"/>
        <w:ind w:firstLine="709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8208F">
        <w:rPr>
          <w:rFonts w:ascii="Times New Roman" w:hAnsi="Times New Roman" w:cs="Times New Roman"/>
          <w:sz w:val="28"/>
          <w:szCs w:val="28"/>
        </w:rPr>
        <w:t>- мероприятия по обеспечению пожарной безопасности в сумме 402</w:t>
      </w:r>
      <w:r w:rsidR="00EA1603">
        <w:rPr>
          <w:rFonts w:ascii="Times New Roman" w:hAnsi="Times New Roman" w:cs="Times New Roman"/>
          <w:sz w:val="28"/>
          <w:szCs w:val="28"/>
        </w:rPr>
        <w:t xml:space="preserve">,2 </w:t>
      </w:r>
      <w:proofErr w:type="spellStart"/>
      <w:r w:rsidR="00EA1603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="00EA1603">
        <w:rPr>
          <w:rFonts w:ascii="Times New Roman" w:hAnsi="Times New Roman" w:cs="Times New Roman"/>
          <w:sz w:val="28"/>
          <w:szCs w:val="28"/>
        </w:rPr>
        <w:t>.</w:t>
      </w:r>
      <w:r w:rsidRPr="00D8208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8208F">
        <w:rPr>
          <w:rFonts w:ascii="Times New Roman" w:hAnsi="Times New Roman" w:cs="Times New Roman"/>
          <w:sz w:val="28"/>
          <w:szCs w:val="28"/>
        </w:rPr>
        <w:t>ублей</w:t>
      </w:r>
      <w:proofErr w:type="spellEnd"/>
      <w:r w:rsidRPr="00D8208F">
        <w:rPr>
          <w:rFonts w:ascii="Times New Roman" w:hAnsi="Times New Roman" w:cs="Times New Roman"/>
          <w:sz w:val="28"/>
          <w:szCs w:val="28"/>
        </w:rPr>
        <w:t xml:space="preserve"> (100% от плана).</w:t>
      </w:r>
    </w:p>
    <w:p w:rsidR="00D8208F" w:rsidRPr="00D8208F" w:rsidRDefault="00D8208F" w:rsidP="00D8208F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208F">
        <w:rPr>
          <w:rFonts w:ascii="Times New Roman" w:hAnsi="Times New Roman" w:cs="Times New Roman"/>
          <w:sz w:val="28"/>
          <w:szCs w:val="28"/>
        </w:rPr>
        <w:t xml:space="preserve">В рамках муниципальной программы «Молодежь города Арзамаса в XXI веке» отражены расходы в сумме </w:t>
      </w:r>
      <w:r w:rsidRPr="00D8208F">
        <w:rPr>
          <w:rFonts w:ascii="Times New Roman" w:hAnsi="Times New Roman" w:cs="Times New Roman"/>
          <w:bCs/>
          <w:sz w:val="28"/>
          <w:szCs w:val="28"/>
        </w:rPr>
        <w:t>17</w:t>
      </w:r>
      <w:r w:rsidR="00EA1603">
        <w:rPr>
          <w:rFonts w:ascii="Times New Roman" w:hAnsi="Times New Roman" w:cs="Times New Roman"/>
          <w:bCs/>
          <w:sz w:val="28"/>
          <w:szCs w:val="28"/>
        </w:rPr>
        <w:t> </w:t>
      </w:r>
      <w:r w:rsidRPr="00D8208F">
        <w:rPr>
          <w:rFonts w:ascii="Times New Roman" w:hAnsi="Times New Roman" w:cs="Times New Roman"/>
          <w:bCs/>
          <w:sz w:val="28"/>
          <w:szCs w:val="28"/>
        </w:rPr>
        <w:t>072</w:t>
      </w:r>
      <w:r w:rsidR="00EA1603">
        <w:rPr>
          <w:rFonts w:ascii="Times New Roman" w:hAnsi="Times New Roman" w:cs="Times New Roman"/>
          <w:bCs/>
          <w:sz w:val="28"/>
          <w:szCs w:val="28"/>
        </w:rPr>
        <w:t>,9 тыс.</w:t>
      </w:r>
      <w:r w:rsidRPr="00D8208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08F">
        <w:rPr>
          <w:rFonts w:ascii="Times New Roman" w:hAnsi="Times New Roman" w:cs="Times New Roman"/>
          <w:sz w:val="28"/>
          <w:szCs w:val="28"/>
        </w:rPr>
        <w:t xml:space="preserve">рублей </w:t>
      </w:r>
      <w:r w:rsidRPr="00D8208F">
        <w:rPr>
          <w:rFonts w:ascii="Times New Roman" w:hAnsi="Times New Roman" w:cs="Times New Roman"/>
          <w:bCs/>
          <w:sz w:val="28"/>
          <w:szCs w:val="28"/>
        </w:rPr>
        <w:t xml:space="preserve">или 99,9% от плана </w:t>
      </w:r>
      <w:proofErr w:type="gramStart"/>
      <w:r w:rsidRPr="00D8208F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D8208F">
        <w:rPr>
          <w:rFonts w:ascii="Times New Roman" w:hAnsi="Times New Roman" w:cs="Times New Roman"/>
          <w:sz w:val="28"/>
          <w:szCs w:val="28"/>
        </w:rPr>
        <w:t>:</w:t>
      </w:r>
    </w:p>
    <w:p w:rsidR="00D8208F" w:rsidRPr="00D8208F" w:rsidRDefault="00D8208F" w:rsidP="00D8208F">
      <w:pPr>
        <w:spacing w:after="0"/>
        <w:ind w:firstLine="709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8208F">
        <w:rPr>
          <w:rFonts w:ascii="Times New Roman" w:hAnsi="Times New Roman" w:cs="Times New Roman"/>
          <w:sz w:val="28"/>
          <w:szCs w:val="28"/>
        </w:rPr>
        <w:t>- обеспечение деятельности (оказание услуг) муниципальных учреждений по работе с молодежью  в сумме 16</w:t>
      </w:r>
      <w:r w:rsidR="00EA1603">
        <w:rPr>
          <w:rFonts w:ascii="Times New Roman" w:hAnsi="Times New Roman" w:cs="Times New Roman"/>
          <w:sz w:val="28"/>
          <w:szCs w:val="28"/>
        </w:rPr>
        <w:t> </w:t>
      </w:r>
      <w:r w:rsidRPr="00D8208F">
        <w:rPr>
          <w:rFonts w:ascii="Times New Roman" w:hAnsi="Times New Roman" w:cs="Times New Roman"/>
          <w:sz w:val="28"/>
          <w:szCs w:val="28"/>
        </w:rPr>
        <w:t>379</w:t>
      </w:r>
      <w:r w:rsidR="00EA1603">
        <w:rPr>
          <w:rFonts w:ascii="Times New Roman" w:hAnsi="Times New Roman" w:cs="Times New Roman"/>
          <w:sz w:val="28"/>
          <w:szCs w:val="28"/>
        </w:rPr>
        <w:t>,9 тыс.</w:t>
      </w:r>
      <w:r w:rsidRPr="00D8208F">
        <w:rPr>
          <w:rFonts w:ascii="Times New Roman" w:hAnsi="Times New Roman" w:cs="Times New Roman"/>
          <w:sz w:val="28"/>
          <w:szCs w:val="28"/>
        </w:rPr>
        <w:t xml:space="preserve"> рублей</w:t>
      </w:r>
      <w:proofErr w:type="gramStart"/>
      <w:r w:rsidRPr="00D8208F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D8208F" w:rsidRPr="00D8208F" w:rsidRDefault="00D8208F" w:rsidP="00D8208F">
      <w:pPr>
        <w:spacing w:after="0"/>
        <w:ind w:firstLine="709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8208F">
        <w:rPr>
          <w:rFonts w:ascii="Times New Roman" w:hAnsi="Times New Roman" w:cs="Times New Roman"/>
          <w:sz w:val="28"/>
          <w:szCs w:val="28"/>
        </w:rPr>
        <w:t>- проведение мероприятий для детей и молодежи – 693</w:t>
      </w:r>
      <w:r w:rsidR="00EA1603">
        <w:rPr>
          <w:rFonts w:ascii="Times New Roman" w:hAnsi="Times New Roman" w:cs="Times New Roman"/>
          <w:sz w:val="28"/>
          <w:szCs w:val="28"/>
        </w:rPr>
        <w:t>,0 тыс.</w:t>
      </w:r>
      <w:r w:rsidRPr="00D8208F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D8208F" w:rsidRPr="00D8208F" w:rsidRDefault="00D8208F" w:rsidP="00D8208F">
      <w:pPr>
        <w:spacing w:after="0"/>
        <w:ind w:firstLine="709"/>
        <w:contextualSpacing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D8208F">
        <w:rPr>
          <w:rFonts w:ascii="Times New Roman" w:hAnsi="Times New Roman" w:cs="Times New Roman"/>
          <w:sz w:val="28"/>
          <w:szCs w:val="28"/>
        </w:rPr>
        <w:t xml:space="preserve">В рамках муниципальной программы «Развитие физической культуры и спорта города Арзамаса» отражены расходы в сумме </w:t>
      </w:r>
      <w:r w:rsidRPr="00D8208F">
        <w:rPr>
          <w:rFonts w:ascii="Times New Roman" w:hAnsi="Times New Roman" w:cs="Times New Roman"/>
          <w:bCs/>
          <w:sz w:val="28"/>
          <w:szCs w:val="28"/>
        </w:rPr>
        <w:t>51</w:t>
      </w:r>
      <w:r w:rsidR="00EA1603">
        <w:rPr>
          <w:rFonts w:ascii="Times New Roman" w:hAnsi="Times New Roman" w:cs="Times New Roman"/>
          <w:bCs/>
          <w:sz w:val="28"/>
          <w:szCs w:val="28"/>
        </w:rPr>
        <w:t>,0 тыс.</w:t>
      </w:r>
      <w:r w:rsidRPr="00D8208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08F">
        <w:rPr>
          <w:rFonts w:ascii="Times New Roman" w:hAnsi="Times New Roman" w:cs="Times New Roman"/>
          <w:sz w:val="28"/>
          <w:szCs w:val="28"/>
        </w:rPr>
        <w:t xml:space="preserve">рублей </w:t>
      </w:r>
      <w:r w:rsidRPr="00D8208F">
        <w:rPr>
          <w:rFonts w:ascii="Times New Roman" w:hAnsi="Times New Roman" w:cs="Times New Roman"/>
          <w:bCs/>
          <w:sz w:val="28"/>
          <w:szCs w:val="28"/>
        </w:rPr>
        <w:t>или 99,9%, направленные на проведение физкультурных мероприятий и спортивных мероприятий в рамках мероприятий по организации отдыха, оздоровления и занятости детей.</w:t>
      </w:r>
    </w:p>
    <w:p w:rsidR="00D8208F" w:rsidRPr="00D8208F" w:rsidRDefault="00D8208F" w:rsidP="00D8208F">
      <w:pPr>
        <w:spacing w:after="0"/>
        <w:ind w:firstLine="709"/>
        <w:contextualSpacing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D8208F">
        <w:rPr>
          <w:rFonts w:ascii="Times New Roman" w:hAnsi="Times New Roman" w:cs="Times New Roman"/>
          <w:sz w:val="28"/>
          <w:szCs w:val="28"/>
        </w:rPr>
        <w:t xml:space="preserve">В рамках муниципальной программы «Управление муниципальными финансами и муниципальным долгом городского округа город Арзамас» отражены расходы в сумме </w:t>
      </w:r>
      <w:r w:rsidRPr="00D8208F">
        <w:rPr>
          <w:rFonts w:ascii="Times New Roman" w:hAnsi="Times New Roman" w:cs="Times New Roman"/>
          <w:bCs/>
          <w:sz w:val="28"/>
          <w:szCs w:val="28"/>
        </w:rPr>
        <w:t>601</w:t>
      </w:r>
      <w:r w:rsidR="00287A50">
        <w:rPr>
          <w:rFonts w:ascii="Times New Roman" w:hAnsi="Times New Roman" w:cs="Times New Roman"/>
          <w:bCs/>
          <w:sz w:val="28"/>
          <w:szCs w:val="28"/>
        </w:rPr>
        <w:t>,2 тыс.</w:t>
      </w:r>
      <w:r w:rsidRPr="00D8208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08F">
        <w:rPr>
          <w:rFonts w:ascii="Times New Roman" w:hAnsi="Times New Roman" w:cs="Times New Roman"/>
          <w:sz w:val="28"/>
          <w:szCs w:val="28"/>
        </w:rPr>
        <w:t>рублей</w:t>
      </w:r>
      <w:r w:rsidRPr="00D8208F">
        <w:rPr>
          <w:rFonts w:ascii="Times New Roman" w:hAnsi="Times New Roman" w:cs="Times New Roman"/>
          <w:bCs/>
          <w:sz w:val="28"/>
          <w:szCs w:val="28"/>
        </w:rPr>
        <w:t xml:space="preserve">, направленные на </w:t>
      </w:r>
      <w:r w:rsidRPr="00D8208F">
        <w:rPr>
          <w:rFonts w:ascii="Times New Roman" w:hAnsi="Times New Roman" w:cs="Times New Roman"/>
          <w:sz w:val="28"/>
          <w:szCs w:val="28"/>
        </w:rPr>
        <w:t>ремонт кровли здания муниципального бюджетного учреждения Центр организации досуга «Молодёжный»</w:t>
      </w:r>
      <w:r w:rsidRPr="00D8208F">
        <w:rPr>
          <w:rFonts w:ascii="Times New Roman" w:hAnsi="Times New Roman" w:cs="Times New Roman"/>
          <w:bCs/>
          <w:sz w:val="28"/>
          <w:szCs w:val="28"/>
        </w:rPr>
        <w:t>.</w:t>
      </w:r>
    </w:p>
    <w:p w:rsidR="00D8208F" w:rsidRPr="00D8208F" w:rsidRDefault="00D8208F" w:rsidP="00D8208F">
      <w:pPr>
        <w:spacing w:after="0"/>
        <w:ind w:firstLine="709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8208F">
        <w:rPr>
          <w:rFonts w:ascii="Times New Roman" w:hAnsi="Times New Roman" w:cs="Times New Roman"/>
          <w:sz w:val="28"/>
          <w:szCs w:val="28"/>
        </w:rPr>
        <w:t xml:space="preserve">В рамках непрограммных расходов осуществлены расходы на профилактику и устранение последствий распространения </w:t>
      </w:r>
      <w:proofErr w:type="spellStart"/>
      <w:r w:rsidRPr="00D8208F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D8208F">
        <w:rPr>
          <w:rFonts w:ascii="Times New Roman" w:hAnsi="Times New Roman" w:cs="Times New Roman"/>
          <w:sz w:val="28"/>
          <w:szCs w:val="28"/>
        </w:rPr>
        <w:t xml:space="preserve"> инфекции на территории городского округа город Арзамас в сумме 126</w:t>
      </w:r>
      <w:r w:rsidR="00287A50">
        <w:rPr>
          <w:rFonts w:ascii="Times New Roman" w:hAnsi="Times New Roman" w:cs="Times New Roman"/>
          <w:sz w:val="28"/>
          <w:szCs w:val="28"/>
        </w:rPr>
        <w:t xml:space="preserve">,0 </w:t>
      </w:r>
      <w:proofErr w:type="spellStart"/>
      <w:r w:rsidR="00287A50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="00287A50">
        <w:rPr>
          <w:rFonts w:ascii="Times New Roman" w:hAnsi="Times New Roman" w:cs="Times New Roman"/>
          <w:sz w:val="28"/>
          <w:szCs w:val="28"/>
        </w:rPr>
        <w:t>.</w:t>
      </w:r>
      <w:r w:rsidRPr="00D8208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8208F">
        <w:rPr>
          <w:rFonts w:ascii="Times New Roman" w:hAnsi="Times New Roman" w:cs="Times New Roman"/>
          <w:sz w:val="28"/>
          <w:szCs w:val="28"/>
        </w:rPr>
        <w:t>ублей</w:t>
      </w:r>
      <w:proofErr w:type="spellEnd"/>
      <w:r w:rsidRPr="00D8208F">
        <w:rPr>
          <w:rFonts w:ascii="Times New Roman" w:hAnsi="Times New Roman" w:cs="Times New Roman"/>
          <w:sz w:val="28"/>
          <w:szCs w:val="28"/>
        </w:rPr>
        <w:t xml:space="preserve"> (100% от плана).</w:t>
      </w:r>
    </w:p>
    <w:p w:rsidR="00D8208F" w:rsidRPr="00D8208F" w:rsidRDefault="00D8208F" w:rsidP="00287A50">
      <w:pPr>
        <w:pStyle w:val="ab"/>
        <w:spacing w:line="276" w:lineRule="auto"/>
        <w:ind w:firstLine="709"/>
        <w:contextualSpacing/>
        <w:jc w:val="both"/>
        <w:rPr>
          <w:szCs w:val="28"/>
        </w:rPr>
      </w:pPr>
      <w:r w:rsidRPr="00D8208F">
        <w:rPr>
          <w:szCs w:val="28"/>
        </w:rPr>
        <w:t>По подразделу 0707 двум бюджетным учреждениям МУ «КУМ» и МБУ ЦОД «Молодежный» было дано муниципальное задание на выполнение работы: «Организация  досуга детей, подростков и молодежи</w:t>
      </w:r>
      <w:r w:rsidR="00287A50">
        <w:rPr>
          <w:szCs w:val="28"/>
        </w:rPr>
        <w:t xml:space="preserve">. </w:t>
      </w:r>
      <w:r w:rsidRPr="00D8208F">
        <w:rPr>
          <w:szCs w:val="28"/>
        </w:rPr>
        <w:t xml:space="preserve">Субсидия на выполнение муниципального задания предоставлена в сумме </w:t>
      </w:r>
      <w:r w:rsidRPr="00D8208F">
        <w:rPr>
          <w:bCs/>
          <w:szCs w:val="28"/>
        </w:rPr>
        <w:t>35</w:t>
      </w:r>
      <w:r w:rsidR="00287A50">
        <w:rPr>
          <w:bCs/>
          <w:szCs w:val="28"/>
        </w:rPr>
        <w:t> </w:t>
      </w:r>
      <w:r w:rsidRPr="00D8208F">
        <w:rPr>
          <w:bCs/>
          <w:szCs w:val="28"/>
        </w:rPr>
        <w:t>747</w:t>
      </w:r>
      <w:r w:rsidR="00287A50">
        <w:rPr>
          <w:bCs/>
          <w:szCs w:val="28"/>
        </w:rPr>
        <w:t>,1 тыс.</w:t>
      </w:r>
      <w:r w:rsidRPr="00D8208F">
        <w:rPr>
          <w:bCs/>
          <w:szCs w:val="28"/>
        </w:rPr>
        <w:t xml:space="preserve"> </w:t>
      </w:r>
      <w:r w:rsidRPr="00D8208F">
        <w:rPr>
          <w:szCs w:val="28"/>
        </w:rPr>
        <w:t>рублей и составила 100,0% к запланированному объему.</w:t>
      </w:r>
    </w:p>
    <w:p w:rsidR="00D8208F" w:rsidRPr="00D8208F" w:rsidRDefault="00D8208F" w:rsidP="00D8208F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208F">
        <w:rPr>
          <w:rFonts w:ascii="Times New Roman" w:hAnsi="Times New Roman" w:cs="Times New Roman"/>
          <w:sz w:val="28"/>
          <w:szCs w:val="28"/>
        </w:rPr>
        <w:t xml:space="preserve">Расходы по подразделу 0709 «Другие вопросы в области образования» составили </w:t>
      </w:r>
      <w:r w:rsidRPr="00D8208F">
        <w:rPr>
          <w:rFonts w:ascii="Times New Roman" w:hAnsi="Times New Roman" w:cs="Times New Roman"/>
          <w:bCs/>
          <w:sz w:val="28"/>
          <w:szCs w:val="28"/>
        </w:rPr>
        <w:t>59</w:t>
      </w:r>
      <w:r w:rsidR="00B84768">
        <w:rPr>
          <w:rFonts w:ascii="Times New Roman" w:hAnsi="Times New Roman" w:cs="Times New Roman"/>
          <w:bCs/>
          <w:sz w:val="28"/>
          <w:szCs w:val="28"/>
        </w:rPr>
        <w:t> </w:t>
      </w:r>
      <w:r w:rsidRPr="00D8208F">
        <w:rPr>
          <w:rFonts w:ascii="Times New Roman" w:hAnsi="Times New Roman" w:cs="Times New Roman"/>
          <w:bCs/>
          <w:sz w:val="28"/>
          <w:szCs w:val="28"/>
        </w:rPr>
        <w:t>235</w:t>
      </w:r>
      <w:r w:rsidR="00B84768">
        <w:rPr>
          <w:rFonts w:ascii="Times New Roman" w:hAnsi="Times New Roman" w:cs="Times New Roman"/>
          <w:bCs/>
          <w:sz w:val="28"/>
          <w:szCs w:val="28"/>
        </w:rPr>
        <w:t>,7 тыс.</w:t>
      </w:r>
      <w:r w:rsidRPr="00D8208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08F">
        <w:rPr>
          <w:rFonts w:ascii="Times New Roman" w:hAnsi="Times New Roman" w:cs="Times New Roman"/>
          <w:sz w:val="28"/>
          <w:szCs w:val="28"/>
        </w:rPr>
        <w:t xml:space="preserve">рублей (100,0%). По данному разделу отражены расходы на содержание 6 муниципальных учреждений: 2 казенных - МКУ </w:t>
      </w:r>
      <w:proofErr w:type="spellStart"/>
      <w:r w:rsidRPr="00D8208F">
        <w:rPr>
          <w:rFonts w:ascii="Times New Roman" w:hAnsi="Times New Roman" w:cs="Times New Roman"/>
          <w:sz w:val="28"/>
          <w:szCs w:val="28"/>
        </w:rPr>
        <w:lastRenderedPageBreak/>
        <w:t>ЦЭПиФОО</w:t>
      </w:r>
      <w:proofErr w:type="spellEnd"/>
      <w:r w:rsidRPr="00D8208F">
        <w:rPr>
          <w:rFonts w:ascii="Times New Roman" w:hAnsi="Times New Roman" w:cs="Times New Roman"/>
          <w:sz w:val="28"/>
          <w:szCs w:val="28"/>
        </w:rPr>
        <w:t xml:space="preserve">, МКУ "ГИМК", 4 бюджетных - МБУ ГАЭС, АМУСП, МБУ ДО </w:t>
      </w:r>
      <w:proofErr w:type="spellStart"/>
      <w:r w:rsidRPr="00D8208F">
        <w:rPr>
          <w:rFonts w:ascii="Times New Roman" w:hAnsi="Times New Roman" w:cs="Times New Roman"/>
          <w:sz w:val="28"/>
          <w:szCs w:val="28"/>
        </w:rPr>
        <w:t>ЦРТДиЮ</w:t>
      </w:r>
      <w:proofErr w:type="spellEnd"/>
      <w:r w:rsidRPr="00D8208F">
        <w:rPr>
          <w:rFonts w:ascii="Times New Roman" w:hAnsi="Times New Roman" w:cs="Times New Roman"/>
          <w:sz w:val="28"/>
          <w:szCs w:val="28"/>
        </w:rPr>
        <w:t xml:space="preserve"> им. А. Гайдара, МУ "КУМ". </w:t>
      </w:r>
    </w:p>
    <w:p w:rsidR="00D8208F" w:rsidRPr="00D8208F" w:rsidRDefault="00D8208F" w:rsidP="00D8208F">
      <w:pPr>
        <w:spacing w:after="0"/>
        <w:ind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8208F">
        <w:rPr>
          <w:rFonts w:ascii="Times New Roman" w:hAnsi="Times New Roman" w:cs="Times New Roman"/>
          <w:sz w:val="28"/>
          <w:szCs w:val="28"/>
        </w:rPr>
        <w:t>Расходы осуществлялись в рамках 2 муниципальных программ и непрограммным направлениям деятельности.</w:t>
      </w:r>
    </w:p>
    <w:p w:rsidR="00D8208F" w:rsidRPr="00D8208F" w:rsidRDefault="00D8208F" w:rsidP="00D8208F">
      <w:pPr>
        <w:spacing w:after="0"/>
        <w:ind w:firstLine="709"/>
        <w:contextualSpacing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D8208F">
        <w:rPr>
          <w:rFonts w:ascii="Times New Roman" w:hAnsi="Times New Roman" w:cs="Times New Roman"/>
          <w:sz w:val="28"/>
          <w:szCs w:val="28"/>
        </w:rPr>
        <w:t xml:space="preserve">Расходы по муниципальной программе </w:t>
      </w:r>
      <w:r w:rsidRPr="00D8208F">
        <w:rPr>
          <w:rFonts w:ascii="Times New Roman" w:hAnsi="Times New Roman" w:cs="Times New Roman"/>
          <w:bCs/>
          <w:sz w:val="28"/>
          <w:szCs w:val="28"/>
        </w:rPr>
        <w:t>«Развитие образования городского округа город Арзамас» составили 57</w:t>
      </w:r>
      <w:r w:rsidR="00B84768">
        <w:rPr>
          <w:rFonts w:ascii="Times New Roman" w:hAnsi="Times New Roman" w:cs="Times New Roman"/>
          <w:bCs/>
          <w:sz w:val="28"/>
          <w:szCs w:val="28"/>
        </w:rPr>
        <w:t> </w:t>
      </w:r>
      <w:r w:rsidRPr="00D8208F">
        <w:rPr>
          <w:rFonts w:ascii="Times New Roman" w:hAnsi="Times New Roman" w:cs="Times New Roman"/>
          <w:bCs/>
          <w:sz w:val="28"/>
          <w:szCs w:val="28"/>
        </w:rPr>
        <w:t>913</w:t>
      </w:r>
      <w:r w:rsidR="00B84768">
        <w:rPr>
          <w:rFonts w:ascii="Times New Roman" w:hAnsi="Times New Roman" w:cs="Times New Roman"/>
          <w:bCs/>
          <w:sz w:val="28"/>
          <w:szCs w:val="28"/>
        </w:rPr>
        <w:t>,2 тыс.</w:t>
      </w:r>
      <w:r w:rsidRPr="00D8208F">
        <w:rPr>
          <w:rFonts w:ascii="Times New Roman" w:hAnsi="Times New Roman" w:cs="Times New Roman"/>
          <w:bCs/>
          <w:sz w:val="28"/>
          <w:szCs w:val="28"/>
        </w:rPr>
        <w:t xml:space="preserve"> рублей (100,0% от плана) и включают в себя расходы на содержание муниципальных учреждений в сумме 49</w:t>
      </w:r>
      <w:r w:rsidR="00B84768">
        <w:rPr>
          <w:rFonts w:ascii="Times New Roman" w:hAnsi="Times New Roman" w:cs="Times New Roman"/>
          <w:bCs/>
          <w:sz w:val="28"/>
          <w:szCs w:val="28"/>
        </w:rPr>
        <w:t> </w:t>
      </w:r>
      <w:r w:rsidRPr="00D8208F">
        <w:rPr>
          <w:rFonts w:ascii="Times New Roman" w:hAnsi="Times New Roman" w:cs="Times New Roman"/>
          <w:bCs/>
          <w:sz w:val="28"/>
          <w:szCs w:val="28"/>
        </w:rPr>
        <w:t>989</w:t>
      </w:r>
      <w:r w:rsidR="00B84768">
        <w:rPr>
          <w:rFonts w:ascii="Times New Roman" w:hAnsi="Times New Roman" w:cs="Times New Roman"/>
          <w:bCs/>
          <w:sz w:val="28"/>
          <w:szCs w:val="28"/>
        </w:rPr>
        <w:t>,8 тыс.</w:t>
      </w:r>
      <w:r w:rsidRPr="00D8208F">
        <w:rPr>
          <w:rFonts w:ascii="Times New Roman" w:hAnsi="Times New Roman" w:cs="Times New Roman"/>
          <w:bCs/>
          <w:sz w:val="28"/>
          <w:szCs w:val="28"/>
        </w:rPr>
        <w:t xml:space="preserve"> рублей, расходы на реализацию комплекса мероприятий по развитию и поддержке детской одаренности в 3</w:t>
      </w:r>
      <w:r w:rsidR="00B84768">
        <w:rPr>
          <w:rFonts w:ascii="Times New Roman" w:hAnsi="Times New Roman" w:cs="Times New Roman"/>
          <w:bCs/>
          <w:sz w:val="28"/>
          <w:szCs w:val="28"/>
        </w:rPr>
        <w:t> </w:t>
      </w:r>
      <w:r w:rsidRPr="00D8208F">
        <w:rPr>
          <w:rFonts w:ascii="Times New Roman" w:hAnsi="Times New Roman" w:cs="Times New Roman"/>
          <w:bCs/>
          <w:sz w:val="28"/>
          <w:szCs w:val="28"/>
        </w:rPr>
        <w:t>604</w:t>
      </w:r>
      <w:r w:rsidR="00B84768">
        <w:rPr>
          <w:rFonts w:ascii="Times New Roman" w:hAnsi="Times New Roman" w:cs="Times New Roman"/>
          <w:bCs/>
          <w:sz w:val="28"/>
          <w:szCs w:val="28"/>
        </w:rPr>
        <w:t>,9 тыс.</w:t>
      </w:r>
      <w:r w:rsidRPr="00D8208F">
        <w:rPr>
          <w:rFonts w:ascii="Times New Roman" w:hAnsi="Times New Roman" w:cs="Times New Roman"/>
          <w:bCs/>
          <w:sz w:val="28"/>
          <w:szCs w:val="28"/>
        </w:rPr>
        <w:t xml:space="preserve"> рублей. </w:t>
      </w:r>
    </w:p>
    <w:p w:rsidR="00D8208F" w:rsidRPr="00D8208F" w:rsidRDefault="00D8208F" w:rsidP="00D8208F">
      <w:pPr>
        <w:spacing w:after="0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208F">
        <w:rPr>
          <w:rFonts w:ascii="Times New Roman" w:hAnsi="Times New Roman" w:cs="Times New Roman"/>
          <w:bCs/>
          <w:sz w:val="28"/>
          <w:szCs w:val="28"/>
        </w:rPr>
        <w:t xml:space="preserve">В рамках муниципальной программы </w:t>
      </w:r>
      <w:r w:rsidRPr="00D8208F">
        <w:rPr>
          <w:rFonts w:ascii="Times New Roman" w:hAnsi="Times New Roman" w:cs="Times New Roman"/>
          <w:sz w:val="28"/>
          <w:szCs w:val="28"/>
        </w:rPr>
        <w:t>«</w:t>
      </w:r>
      <w:r w:rsidRPr="00D8208F">
        <w:rPr>
          <w:rFonts w:ascii="Times New Roman" w:hAnsi="Times New Roman" w:cs="Times New Roman"/>
          <w:bCs/>
          <w:sz w:val="28"/>
          <w:szCs w:val="28"/>
        </w:rPr>
        <w:t>Развитие муниципальной службы и гражданского общества в городском округе город Арзамас Нижегородской области» производились расходы по обеспечению деятельности МУ КУМ сумме 1</w:t>
      </w:r>
      <w:r w:rsidR="00B84768">
        <w:rPr>
          <w:rFonts w:ascii="Times New Roman" w:hAnsi="Times New Roman" w:cs="Times New Roman"/>
          <w:bCs/>
          <w:sz w:val="28"/>
          <w:szCs w:val="28"/>
        </w:rPr>
        <w:t> </w:t>
      </w:r>
      <w:r w:rsidRPr="00D8208F">
        <w:rPr>
          <w:rFonts w:ascii="Times New Roman" w:hAnsi="Times New Roman" w:cs="Times New Roman"/>
          <w:bCs/>
          <w:sz w:val="28"/>
          <w:szCs w:val="28"/>
        </w:rPr>
        <w:t>126</w:t>
      </w:r>
      <w:r w:rsidR="00B84768">
        <w:rPr>
          <w:rFonts w:ascii="Times New Roman" w:hAnsi="Times New Roman" w:cs="Times New Roman"/>
          <w:bCs/>
          <w:sz w:val="28"/>
          <w:szCs w:val="28"/>
        </w:rPr>
        <w:t>,3 тыс.</w:t>
      </w:r>
      <w:r w:rsidRPr="00D8208F">
        <w:rPr>
          <w:rFonts w:ascii="Times New Roman" w:hAnsi="Times New Roman" w:cs="Times New Roman"/>
          <w:bCs/>
          <w:sz w:val="28"/>
          <w:szCs w:val="28"/>
        </w:rPr>
        <w:t xml:space="preserve"> рублей или 100,0% к плану.</w:t>
      </w:r>
    </w:p>
    <w:p w:rsidR="00D8208F" w:rsidRPr="00D8208F" w:rsidRDefault="00D8208F" w:rsidP="00B84768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8208F">
        <w:rPr>
          <w:rFonts w:ascii="Times New Roman" w:hAnsi="Times New Roman" w:cs="Times New Roman"/>
          <w:sz w:val="28"/>
          <w:szCs w:val="28"/>
        </w:rPr>
        <w:t xml:space="preserve">В рамках непрограммных расходов были произведены расходы в сумме </w:t>
      </w:r>
      <w:r w:rsidRPr="00D8208F">
        <w:rPr>
          <w:rFonts w:ascii="Times New Roman" w:hAnsi="Times New Roman" w:cs="Times New Roman"/>
          <w:bCs/>
          <w:sz w:val="28"/>
          <w:szCs w:val="28"/>
        </w:rPr>
        <w:t>196</w:t>
      </w:r>
      <w:r w:rsidR="00B84768">
        <w:rPr>
          <w:rFonts w:ascii="Times New Roman" w:hAnsi="Times New Roman" w:cs="Times New Roman"/>
          <w:bCs/>
          <w:sz w:val="28"/>
          <w:szCs w:val="28"/>
        </w:rPr>
        <w:t>,2 тыс.</w:t>
      </w:r>
      <w:r w:rsidRPr="00D8208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84768">
        <w:rPr>
          <w:rFonts w:ascii="Times New Roman" w:hAnsi="Times New Roman" w:cs="Times New Roman"/>
          <w:sz w:val="28"/>
          <w:szCs w:val="28"/>
        </w:rPr>
        <w:t>рублей.</w:t>
      </w:r>
    </w:p>
    <w:p w:rsidR="00136F8E" w:rsidRDefault="00136F8E" w:rsidP="000B76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5AA0" w:rsidRPr="00155AA0" w:rsidRDefault="00155AA0" w:rsidP="000B767C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6273A">
        <w:rPr>
          <w:rFonts w:ascii="Times New Roman" w:hAnsi="Times New Roman" w:cs="Times New Roman"/>
          <w:b/>
          <w:i/>
          <w:sz w:val="28"/>
          <w:szCs w:val="28"/>
        </w:rPr>
        <w:t>Раздел 08 "Культура и кинематография"</w:t>
      </w:r>
    </w:p>
    <w:p w:rsidR="008C4A06" w:rsidRPr="008C4A06" w:rsidRDefault="008C4A06" w:rsidP="008C4A06">
      <w:pPr>
        <w:spacing w:after="0"/>
        <w:ind w:firstLine="709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C4A06">
        <w:rPr>
          <w:rFonts w:ascii="Times New Roman" w:hAnsi="Times New Roman" w:cs="Times New Roman"/>
          <w:sz w:val="28"/>
          <w:szCs w:val="28"/>
        </w:rPr>
        <w:t xml:space="preserve">Расходы по разделу </w:t>
      </w:r>
      <w:r w:rsidRPr="008C4A06">
        <w:rPr>
          <w:rFonts w:ascii="Times New Roman" w:hAnsi="Times New Roman" w:cs="Times New Roman"/>
          <w:bCs/>
          <w:sz w:val="28"/>
          <w:szCs w:val="28"/>
        </w:rPr>
        <w:t>08 «Культура и кинематография»</w:t>
      </w:r>
      <w:r w:rsidRPr="008C4A06">
        <w:rPr>
          <w:rFonts w:ascii="Times New Roman" w:hAnsi="Times New Roman" w:cs="Times New Roman"/>
          <w:sz w:val="28"/>
          <w:szCs w:val="28"/>
        </w:rPr>
        <w:t xml:space="preserve"> исполнены на 99,99 % и составили </w:t>
      </w:r>
      <w:r w:rsidRPr="008C4A06">
        <w:rPr>
          <w:rFonts w:ascii="Times New Roman" w:hAnsi="Times New Roman" w:cs="Times New Roman"/>
          <w:bCs/>
          <w:sz w:val="28"/>
          <w:szCs w:val="28"/>
        </w:rPr>
        <w:t>315</w:t>
      </w:r>
      <w:r>
        <w:rPr>
          <w:rFonts w:ascii="Times New Roman" w:hAnsi="Times New Roman" w:cs="Times New Roman"/>
          <w:bCs/>
          <w:sz w:val="28"/>
          <w:szCs w:val="28"/>
        </w:rPr>
        <w:t> </w:t>
      </w:r>
      <w:r w:rsidRPr="008C4A06">
        <w:rPr>
          <w:rFonts w:ascii="Times New Roman" w:hAnsi="Times New Roman" w:cs="Times New Roman"/>
          <w:bCs/>
          <w:sz w:val="28"/>
          <w:szCs w:val="28"/>
        </w:rPr>
        <w:t>504</w:t>
      </w:r>
      <w:r>
        <w:rPr>
          <w:rFonts w:ascii="Times New Roman" w:hAnsi="Times New Roman" w:cs="Times New Roman"/>
          <w:bCs/>
          <w:sz w:val="28"/>
          <w:szCs w:val="28"/>
        </w:rPr>
        <w:t>,2 тыс.</w:t>
      </w:r>
      <w:r w:rsidRPr="008C4A06">
        <w:rPr>
          <w:rFonts w:ascii="Times New Roman" w:hAnsi="Times New Roman" w:cs="Times New Roman"/>
          <w:sz w:val="28"/>
          <w:szCs w:val="28"/>
        </w:rPr>
        <w:t xml:space="preserve"> рублей (99,99% к плану). Все расходы производились в рамках муниципальной программы «Развитие культуры города Арзамаса Нижегородской области».</w:t>
      </w:r>
    </w:p>
    <w:p w:rsidR="008C4A06" w:rsidRPr="008C4A06" w:rsidRDefault="008C4A06" w:rsidP="008C4A06">
      <w:pPr>
        <w:spacing w:after="0"/>
        <w:ind w:firstLine="709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C4A06">
        <w:rPr>
          <w:rFonts w:ascii="Times New Roman" w:hAnsi="Times New Roman" w:cs="Times New Roman"/>
          <w:sz w:val="28"/>
          <w:szCs w:val="28"/>
        </w:rPr>
        <w:t>По подразделу 0801 отражены расходы по обеспечению деятельности 5 бюджетных учреждений культуры. Исполнение по данному подразделу составляет 303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C4A06">
        <w:rPr>
          <w:rFonts w:ascii="Times New Roman" w:hAnsi="Times New Roman" w:cs="Times New Roman"/>
          <w:sz w:val="28"/>
          <w:szCs w:val="28"/>
        </w:rPr>
        <w:t>747</w:t>
      </w:r>
      <w:r>
        <w:rPr>
          <w:rFonts w:ascii="Times New Roman" w:hAnsi="Times New Roman" w:cs="Times New Roman"/>
          <w:sz w:val="28"/>
          <w:szCs w:val="28"/>
        </w:rPr>
        <w:t xml:space="preserve">,8 тыс. </w:t>
      </w:r>
      <w:r w:rsidRPr="008C4A06">
        <w:rPr>
          <w:rFonts w:ascii="Times New Roman" w:hAnsi="Times New Roman" w:cs="Times New Roman"/>
          <w:sz w:val="28"/>
          <w:szCs w:val="28"/>
        </w:rPr>
        <w:t xml:space="preserve">рублей или 99,99% к плану. </w:t>
      </w:r>
    </w:p>
    <w:p w:rsidR="008C4A06" w:rsidRPr="008C4A06" w:rsidRDefault="008C4A06" w:rsidP="008C4A06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4A06">
        <w:rPr>
          <w:rFonts w:ascii="Times New Roman" w:hAnsi="Times New Roman" w:cs="Times New Roman"/>
          <w:sz w:val="28"/>
          <w:szCs w:val="28"/>
        </w:rPr>
        <w:t xml:space="preserve">В рамках программы «Развитие культуры города Арзамаса Нижегородской области» отражены расходы </w:t>
      </w:r>
      <w:proofErr w:type="gramStart"/>
      <w:r w:rsidRPr="008C4A06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8C4A06">
        <w:rPr>
          <w:rFonts w:ascii="Times New Roman" w:hAnsi="Times New Roman" w:cs="Times New Roman"/>
          <w:sz w:val="28"/>
          <w:szCs w:val="28"/>
        </w:rPr>
        <w:t>:</w:t>
      </w:r>
    </w:p>
    <w:p w:rsidR="008C4A06" w:rsidRPr="008C4A06" w:rsidRDefault="008C4A06" w:rsidP="008C4A06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4A06">
        <w:rPr>
          <w:rFonts w:ascii="Times New Roman" w:hAnsi="Times New Roman" w:cs="Times New Roman"/>
          <w:sz w:val="28"/>
          <w:szCs w:val="28"/>
        </w:rPr>
        <w:t>- обеспечение деятельности муниципальных учреждений в сумме 147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C4A06">
        <w:rPr>
          <w:rFonts w:ascii="Times New Roman" w:hAnsi="Times New Roman" w:cs="Times New Roman"/>
          <w:sz w:val="28"/>
          <w:szCs w:val="28"/>
        </w:rPr>
        <w:t>443</w:t>
      </w:r>
      <w:r>
        <w:rPr>
          <w:rFonts w:ascii="Times New Roman" w:hAnsi="Times New Roman" w:cs="Times New Roman"/>
          <w:sz w:val="28"/>
          <w:szCs w:val="28"/>
        </w:rPr>
        <w:t xml:space="preserve">,6 тыс. </w:t>
      </w:r>
      <w:r w:rsidRPr="008C4A06">
        <w:rPr>
          <w:rFonts w:ascii="Times New Roman" w:hAnsi="Times New Roman" w:cs="Times New Roman"/>
          <w:sz w:val="28"/>
          <w:szCs w:val="28"/>
        </w:rPr>
        <w:t>рублей;</w:t>
      </w:r>
    </w:p>
    <w:p w:rsidR="008C4A06" w:rsidRPr="008C4A06" w:rsidRDefault="008C4A06" w:rsidP="008C4A06">
      <w:pPr>
        <w:spacing w:after="0"/>
        <w:contextualSpacing/>
        <w:jc w:val="both"/>
        <w:outlineLvl w:val="6"/>
        <w:rPr>
          <w:rFonts w:ascii="Times New Roman" w:hAnsi="Times New Roman" w:cs="Times New Roman"/>
          <w:sz w:val="28"/>
          <w:szCs w:val="28"/>
          <w:highlight w:val="yellow"/>
        </w:rPr>
      </w:pPr>
      <w:r w:rsidRPr="008C4A06">
        <w:rPr>
          <w:rFonts w:ascii="Times New Roman" w:hAnsi="Times New Roman" w:cs="Times New Roman"/>
          <w:sz w:val="28"/>
          <w:szCs w:val="28"/>
        </w:rPr>
        <w:t xml:space="preserve">- поддержку творческой деятельности муниципальных театров в городах с численностью населения до 300 тысяч человек – </w:t>
      </w:r>
      <w:r w:rsidRPr="008C4A06">
        <w:rPr>
          <w:rFonts w:ascii="Times New Roman" w:hAnsi="Times New Roman" w:cs="Times New Roman"/>
          <w:bCs/>
          <w:sz w:val="28"/>
          <w:szCs w:val="28"/>
        </w:rPr>
        <w:t>6</w:t>
      </w:r>
      <w:r>
        <w:rPr>
          <w:rFonts w:ascii="Times New Roman" w:hAnsi="Times New Roman" w:cs="Times New Roman"/>
          <w:bCs/>
          <w:sz w:val="28"/>
          <w:szCs w:val="28"/>
        </w:rPr>
        <w:t> </w:t>
      </w:r>
      <w:r w:rsidRPr="008C4A06">
        <w:rPr>
          <w:rFonts w:ascii="Times New Roman" w:hAnsi="Times New Roman" w:cs="Times New Roman"/>
          <w:bCs/>
          <w:sz w:val="28"/>
          <w:szCs w:val="28"/>
        </w:rPr>
        <w:t>558</w:t>
      </w:r>
      <w:r>
        <w:rPr>
          <w:rFonts w:ascii="Times New Roman" w:hAnsi="Times New Roman" w:cs="Times New Roman"/>
          <w:bCs/>
          <w:sz w:val="28"/>
          <w:szCs w:val="28"/>
        </w:rPr>
        <w:t>,7 тыс.</w:t>
      </w:r>
      <w:r w:rsidRPr="008C4A06">
        <w:rPr>
          <w:rFonts w:ascii="Times New Roman" w:hAnsi="Times New Roman" w:cs="Times New Roman"/>
          <w:sz w:val="28"/>
          <w:szCs w:val="28"/>
        </w:rPr>
        <w:t xml:space="preserve"> рублей, в том числе за счет средств федерального бюджета – 4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C4A06">
        <w:rPr>
          <w:rFonts w:ascii="Times New Roman" w:hAnsi="Times New Roman" w:cs="Times New Roman"/>
          <w:sz w:val="28"/>
          <w:szCs w:val="28"/>
        </w:rPr>
        <w:t>557</w:t>
      </w:r>
      <w:r>
        <w:rPr>
          <w:rFonts w:ascii="Times New Roman" w:hAnsi="Times New Roman" w:cs="Times New Roman"/>
          <w:sz w:val="28"/>
          <w:szCs w:val="28"/>
        </w:rPr>
        <w:t>,2 тыс.</w:t>
      </w:r>
      <w:r w:rsidRPr="008C4A06">
        <w:rPr>
          <w:rFonts w:ascii="Times New Roman" w:hAnsi="Times New Roman" w:cs="Times New Roman"/>
          <w:sz w:val="28"/>
          <w:szCs w:val="28"/>
        </w:rPr>
        <w:t xml:space="preserve"> рублей, областного бюджета -  1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C4A06">
        <w:rPr>
          <w:rFonts w:ascii="Times New Roman" w:hAnsi="Times New Roman" w:cs="Times New Roman"/>
          <w:sz w:val="28"/>
          <w:szCs w:val="28"/>
        </w:rPr>
        <w:t>601</w:t>
      </w:r>
      <w:r>
        <w:rPr>
          <w:rFonts w:ascii="Times New Roman" w:hAnsi="Times New Roman" w:cs="Times New Roman"/>
          <w:sz w:val="28"/>
          <w:szCs w:val="28"/>
        </w:rPr>
        <w:t>,2тыс.</w:t>
      </w:r>
      <w:r w:rsidRPr="008C4A06">
        <w:rPr>
          <w:rFonts w:ascii="Times New Roman" w:hAnsi="Times New Roman" w:cs="Times New Roman"/>
          <w:sz w:val="28"/>
          <w:szCs w:val="28"/>
        </w:rPr>
        <w:t xml:space="preserve"> рублей, городского бюджета – 400</w:t>
      </w:r>
      <w:r>
        <w:rPr>
          <w:rFonts w:ascii="Times New Roman" w:hAnsi="Times New Roman" w:cs="Times New Roman"/>
          <w:sz w:val="28"/>
          <w:szCs w:val="28"/>
        </w:rPr>
        <w:t>,3 тыс.</w:t>
      </w:r>
      <w:r w:rsidRPr="008C4A06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8C4A06" w:rsidRPr="008C4A06" w:rsidRDefault="008C4A06" w:rsidP="008C4A06">
      <w:pPr>
        <w:spacing w:after="0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8C4A06">
        <w:rPr>
          <w:rFonts w:ascii="Times New Roman" w:hAnsi="Times New Roman" w:cs="Times New Roman"/>
          <w:sz w:val="28"/>
          <w:szCs w:val="28"/>
        </w:rPr>
        <w:t xml:space="preserve">- проведение мероприятий в сфере культуры и кинематографии – </w:t>
      </w:r>
      <w:r w:rsidRPr="008C4A06">
        <w:rPr>
          <w:rFonts w:ascii="Times New Roman" w:hAnsi="Times New Roman" w:cs="Times New Roman"/>
          <w:bCs/>
          <w:sz w:val="28"/>
          <w:szCs w:val="28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> </w:t>
      </w:r>
      <w:r w:rsidRPr="008C4A06">
        <w:rPr>
          <w:rFonts w:ascii="Times New Roman" w:hAnsi="Times New Roman" w:cs="Times New Roman"/>
          <w:bCs/>
          <w:sz w:val="28"/>
          <w:szCs w:val="28"/>
        </w:rPr>
        <w:t>752</w:t>
      </w:r>
      <w:r>
        <w:rPr>
          <w:rFonts w:ascii="Times New Roman" w:hAnsi="Times New Roman" w:cs="Times New Roman"/>
          <w:bCs/>
          <w:sz w:val="28"/>
          <w:szCs w:val="28"/>
        </w:rPr>
        <w:t xml:space="preserve">,9 тыс. </w:t>
      </w:r>
      <w:r w:rsidRPr="008C4A06">
        <w:rPr>
          <w:rFonts w:ascii="Times New Roman" w:hAnsi="Times New Roman" w:cs="Times New Roman"/>
          <w:sz w:val="28"/>
          <w:szCs w:val="28"/>
        </w:rPr>
        <w:t>рублей;</w:t>
      </w:r>
    </w:p>
    <w:p w:rsidR="008C4A06" w:rsidRPr="008C4A06" w:rsidRDefault="008C4A06" w:rsidP="008C4A06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4A06">
        <w:rPr>
          <w:rFonts w:ascii="Times New Roman" w:hAnsi="Times New Roman" w:cs="Times New Roman"/>
          <w:sz w:val="28"/>
          <w:szCs w:val="28"/>
        </w:rPr>
        <w:t>-поддержку отрасли культуры – 421</w:t>
      </w:r>
      <w:r>
        <w:rPr>
          <w:rFonts w:ascii="Times New Roman" w:hAnsi="Times New Roman" w:cs="Times New Roman"/>
          <w:sz w:val="28"/>
          <w:szCs w:val="28"/>
        </w:rPr>
        <w:t>,4 тыс.</w:t>
      </w:r>
      <w:r w:rsidRPr="008C4A06">
        <w:rPr>
          <w:rFonts w:ascii="Times New Roman" w:hAnsi="Times New Roman" w:cs="Times New Roman"/>
          <w:sz w:val="28"/>
          <w:szCs w:val="28"/>
        </w:rPr>
        <w:t xml:space="preserve"> рублей, в том числе за счет средств федерального бюджета – 292</w:t>
      </w:r>
      <w:r>
        <w:rPr>
          <w:rFonts w:ascii="Times New Roman" w:hAnsi="Times New Roman" w:cs="Times New Roman"/>
          <w:sz w:val="28"/>
          <w:szCs w:val="28"/>
        </w:rPr>
        <w:t>,8 тыс.</w:t>
      </w:r>
      <w:r w:rsidRPr="008C4A06">
        <w:rPr>
          <w:rFonts w:ascii="Times New Roman" w:hAnsi="Times New Roman" w:cs="Times New Roman"/>
          <w:sz w:val="28"/>
          <w:szCs w:val="28"/>
        </w:rPr>
        <w:t xml:space="preserve"> рублей, областного бюджета – 102</w:t>
      </w:r>
      <w:r>
        <w:rPr>
          <w:rFonts w:ascii="Times New Roman" w:hAnsi="Times New Roman" w:cs="Times New Roman"/>
          <w:sz w:val="28"/>
          <w:szCs w:val="28"/>
        </w:rPr>
        <w:t>,9 тыс.</w:t>
      </w:r>
      <w:r w:rsidRPr="008C4A06">
        <w:rPr>
          <w:rFonts w:ascii="Times New Roman" w:hAnsi="Times New Roman" w:cs="Times New Roman"/>
          <w:sz w:val="28"/>
          <w:szCs w:val="28"/>
        </w:rPr>
        <w:t xml:space="preserve"> рублей, городского бюджета – 25</w:t>
      </w:r>
      <w:r>
        <w:rPr>
          <w:rFonts w:ascii="Times New Roman" w:hAnsi="Times New Roman" w:cs="Times New Roman"/>
          <w:sz w:val="28"/>
          <w:szCs w:val="28"/>
        </w:rPr>
        <w:t>,7 тыс.</w:t>
      </w:r>
      <w:r w:rsidRPr="008C4A06">
        <w:rPr>
          <w:rFonts w:ascii="Times New Roman" w:hAnsi="Times New Roman" w:cs="Times New Roman"/>
          <w:sz w:val="28"/>
          <w:szCs w:val="28"/>
        </w:rPr>
        <w:t xml:space="preserve"> рублей;</w:t>
      </w:r>
      <w:proofErr w:type="gramEnd"/>
    </w:p>
    <w:p w:rsidR="008C4A06" w:rsidRPr="008C4A06" w:rsidRDefault="008C4A06" w:rsidP="008C4A06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4A06">
        <w:rPr>
          <w:rFonts w:ascii="Times New Roman" w:hAnsi="Times New Roman" w:cs="Times New Roman"/>
          <w:sz w:val="28"/>
          <w:szCs w:val="28"/>
        </w:rPr>
        <w:lastRenderedPageBreak/>
        <w:t>- строительство центра культурного развития – 158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C4A06">
        <w:rPr>
          <w:rFonts w:ascii="Times New Roman" w:hAnsi="Times New Roman" w:cs="Times New Roman"/>
          <w:sz w:val="28"/>
          <w:szCs w:val="28"/>
        </w:rPr>
        <w:t>327</w:t>
      </w:r>
      <w:r>
        <w:rPr>
          <w:rFonts w:ascii="Times New Roman" w:hAnsi="Times New Roman" w:cs="Times New Roman"/>
          <w:sz w:val="28"/>
          <w:szCs w:val="28"/>
        </w:rPr>
        <w:t>,7 тыс.</w:t>
      </w:r>
      <w:r w:rsidRPr="008C4A06">
        <w:rPr>
          <w:rFonts w:ascii="Times New Roman" w:hAnsi="Times New Roman" w:cs="Times New Roman"/>
          <w:sz w:val="28"/>
          <w:szCs w:val="28"/>
        </w:rPr>
        <w:t xml:space="preserve"> рублей, в том числе за счет субсидии из федерального бюджета 155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C4A06">
        <w:rPr>
          <w:rFonts w:ascii="Times New Roman" w:hAnsi="Times New Roman" w:cs="Times New Roman"/>
          <w:sz w:val="28"/>
          <w:szCs w:val="28"/>
        </w:rPr>
        <w:t>925</w:t>
      </w:r>
      <w:r>
        <w:rPr>
          <w:rFonts w:ascii="Times New Roman" w:hAnsi="Times New Roman" w:cs="Times New Roman"/>
          <w:sz w:val="28"/>
          <w:szCs w:val="28"/>
        </w:rPr>
        <w:t>,0 тыс.</w:t>
      </w:r>
      <w:r w:rsidRPr="008C4A06">
        <w:rPr>
          <w:rFonts w:ascii="Times New Roman" w:hAnsi="Times New Roman" w:cs="Times New Roman"/>
          <w:sz w:val="28"/>
          <w:szCs w:val="28"/>
        </w:rPr>
        <w:t xml:space="preserve"> рублей, областного бюджета в сумме 1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C4A06">
        <w:rPr>
          <w:rFonts w:ascii="Times New Roman" w:hAnsi="Times New Roman" w:cs="Times New Roman"/>
          <w:sz w:val="28"/>
          <w:szCs w:val="28"/>
        </w:rPr>
        <w:t>980</w:t>
      </w:r>
      <w:r>
        <w:rPr>
          <w:rFonts w:ascii="Times New Roman" w:hAnsi="Times New Roman" w:cs="Times New Roman"/>
          <w:sz w:val="28"/>
          <w:szCs w:val="28"/>
        </w:rPr>
        <w:t>,0 тыс.</w:t>
      </w:r>
      <w:r w:rsidRPr="008C4A06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8C4A06" w:rsidRPr="008C4A06" w:rsidRDefault="008C4A06" w:rsidP="008C4A06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4A06">
        <w:rPr>
          <w:rFonts w:ascii="Times New Roman" w:hAnsi="Times New Roman" w:cs="Times New Roman"/>
          <w:sz w:val="28"/>
          <w:szCs w:val="28"/>
        </w:rPr>
        <w:t>По подразделу 0804 «Другие вопросы в области культуры, кинематографии» отражаются расходы по обеспечению деятельности автономного учреждения культуры – МАУК "ПК и</w:t>
      </w:r>
      <w:proofErr w:type="gramStart"/>
      <w:r w:rsidRPr="008C4A06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8C4A06">
        <w:rPr>
          <w:rFonts w:ascii="Times New Roman" w:hAnsi="Times New Roman" w:cs="Times New Roman"/>
          <w:sz w:val="28"/>
          <w:szCs w:val="28"/>
        </w:rPr>
        <w:t xml:space="preserve"> им. А.П. Гайдара", казенного учреждения - МКУ ЦКО «Культура». </w:t>
      </w:r>
    </w:p>
    <w:p w:rsidR="008C4A06" w:rsidRPr="008C4A06" w:rsidRDefault="008C4A06" w:rsidP="008C4A06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4A06">
        <w:rPr>
          <w:rFonts w:ascii="Times New Roman" w:hAnsi="Times New Roman" w:cs="Times New Roman"/>
          <w:sz w:val="28"/>
          <w:szCs w:val="28"/>
        </w:rPr>
        <w:t xml:space="preserve">Расходы осуществлялись в рамках программы «Развитие культуры города Арзамаса Нижегородской области» и составили </w:t>
      </w:r>
      <w:r w:rsidRPr="008C4A06">
        <w:rPr>
          <w:rFonts w:ascii="Times New Roman" w:hAnsi="Times New Roman" w:cs="Times New Roman"/>
          <w:bCs/>
          <w:sz w:val="28"/>
          <w:szCs w:val="28"/>
        </w:rPr>
        <w:t>11</w:t>
      </w:r>
      <w:r w:rsidR="0096376B">
        <w:rPr>
          <w:rFonts w:ascii="Times New Roman" w:hAnsi="Times New Roman" w:cs="Times New Roman"/>
          <w:bCs/>
          <w:sz w:val="28"/>
          <w:szCs w:val="28"/>
        </w:rPr>
        <w:t> </w:t>
      </w:r>
      <w:r w:rsidRPr="008C4A06">
        <w:rPr>
          <w:rFonts w:ascii="Times New Roman" w:hAnsi="Times New Roman" w:cs="Times New Roman"/>
          <w:bCs/>
          <w:sz w:val="28"/>
          <w:szCs w:val="28"/>
        </w:rPr>
        <w:t>756</w:t>
      </w:r>
      <w:r w:rsidR="0096376B">
        <w:rPr>
          <w:rFonts w:ascii="Times New Roman" w:hAnsi="Times New Roman" w:cs="Times New Roman"/>
          <w:bCs/>
          <w:sz w:val="28"/>
          <w:szCs w:val="28"/>
        </w:rPr>
        <w:t>,4 тыс.</w:t>
      </w:r>
      <w:r w:rsidRPr="008C4A0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C4A06">
        <w:rPr>
          <w:rFonts w:ascii="Times New Roman" w:hAnsi="Times New Roman" w:cs="Times New Roman"/>
          <w:sz w:val="28"/>
          <w:szCs w:val="28"/>
        </w:rPr>
        <w:t xml:space="preserve">рублей и включают в себя расходы </w:t>
      </w:r>
      <w:proofErr w:type="gramStart"/>
      <w:r w:rsidRPr="008C4A06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8C4A06">
        <w:rPr>
          <w:rFonts w:ascii="Times New Roman" w:hAnsi="Times New Roman" w:cs="Times New Roman"/>
          <w:sz w:val="28"/>
          <w:szCs w:val="28"/>
        </w:rPr>
        <w:t>:</w:t>
      </w:r>
    </w:p>
    <w:p w:rsidR="008C4A06" w:rsidRPr="008C4A06" w:rsidRDefault="008C4A06" w:rsidP="008C4A06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4A06">
        <w:rPr>
          <w:rFonts w:ascii="Times New Roman" w:hAnsi="Times New Roman" w:cs="Times New Roman"/>
          <w:sz w:val="28"/>
          <w:szCs w:val="28"/>
        </w:rPr>
        <w:t>- обеспечение деятельности МАУК "ПК и</w:t>
      </w:r>
      <w:proofErr w:type="gramStart"/>
      <w:r w:rsidRPr="008C4A06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8C4A06">
        <w:rPr>
          <w:rFonts w:ascii="Times New Roman" w:hAnsi="Times New Roman" w:cs="Times New Roman"/>
          <w:sz w:val="28"/>
          <w:szCs w:val="28"/>
        </w:rPr>
        <w:t xml:space="preserve"> им. А.П. Гайдара", в сумме 9</w:t>
      </w:r>
      <w:r w:rsidR="0096376B">
        <w:rPr>
          <w:rFonts w:ascii="Times New Roman" w:hAnsi="Times New Roman" w:cs="Times New Roman"/>
          <w:sz w:val="28"/>
          <w:szCs w:val="28"/>
        </w:rPr>
        <w:t> </w:t>
      </w:r>
      <w:r w:rsidRPr="008C4A06">
        <w:rPr>
          <w:rFonts w:ascii="Times New Roman" w:hAnsi="Times New Roman" w:cs="Times New Roman"/>
          <w:sz w:val="28"/>
          <w:szCs w:val="28"/>
        </w:rPr>
        <w:t>730</w:t>
      </w:r>
      <w:r w:rsidR="0096376B">
        <w:rPr>
          <w:rFonts w:ascii="Times New Roman" w:hAnsi="Times New Roman" w:cs="Times New Roman"/>
          <w:sz w:val="28"/>
          <w:szCs w:val="28"/>
        </w:rPr>
        <w:t xml:space="preserve">,2 тыс. </w:t>
      </w:r>
      <w:r w:rsidRPr="008C4A06">
        <w:rPr>
          <w:rFonts w:ascii="Times New Roman" w:hAnsi="Times New Roman" w:cs="Times New Roman"/>
          <w:sz w:val="28"/>
          <w:szCs w:val="28"/>
        </w:rPr>
        <w:t>рублей (100% к плану),</w:t>
      </w:r>
    </w:p>
    <w:p w:rsidR="008C4A06" w:rsidRPr="008C4A06" w:rsidRDefault="008C4A06" w:rsidP="008C4A06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4A06">
        <w:rPr>
          <w:rFonts w:ascii="Times New Roman" w:hAnsi="Times New Roman" w:cs="Times New Roman"/>
          <w:sz w:val="28"/>
          <w:szCs w:val="28"/>
        </w:rPr>
        <w:t>- расходы на содержание МКУ ЦКО «Культура» в сумме 2</w:t>
      </w:r>
      <w:r w:rsidR="002957F4">
        <w:rPr>
          <w:rFonts w:ascii="Times New Roman" w:hAnsi="Times New Roman" w:cs="Times New Roman"/>
          <w:sz w:val="28"/>
          <w:szCs w:val="28"/>
        </w:rPr>
        <w:t> </w:t>
      </w:r>
      <w:r w:rsidRPr="008C4A06">
        <w:rPr>
          <w:rFonts w:ascii="Times New Roman" w:hAnsi="Times New Roman" w:cs="Times New Roman"/>
          <w:sz w:val="28"/>
          <w:szCs w:val="28"/>
        </w:rPr>
        <w:t>026</w:t>
      </w:r>
      <w:r w:rsidR="002957F4">
        <w:rPr>
          <w:rFonts w:ascii="Times New Roman" w:hAnsi="Times New Roman" w:cs="Times New Roman"/>
          <w:sz w:val="28"/>
          <w:szCs w:val="28"/>
        </w:rPr>
        <w:t>,2 тыс.</w:t>
      </w:r>
      <w:r w:rsidRPr="008C4A06">
        <w:rPr>
          <w:rFonts w:ascii="Times New Roman" w:hAnsi="Times New Roman" w:cs="Times New Roman"/>
          <w:sz w:val="28"/>
          <w:szCs w:val="28"/>
        </w:rPr>
        <w:t xml:space="preserve"> рублей (100% к плану).</w:t>
      </w:r>
    </w:p>
    <w:p w:rsidR="000B07AE" w:rsidRDefault="000B07AE" w:rsidP="000B76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27A7" w:rsidRPr="00EB27A7" w:rsidRDefault="00EB27A7" w:rsidP="000B767C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B27A7">
        <w:rPr>
          <w:rFonts w:ascii="Times New Roman" w:hAnsi="Times New Roman" w:cs="Times New Roman"/>
          <w:b/>
          <w:i/>
          <w:sz w:val="28"/>
          <w:szCs w:val="28"/>
        </w:rPr>
        <w:t>Раздел 10 "Социальная политика"</w:t>
      </w:r>
    </w:p>
    <w:p w:rsidR="00174B0E" w:rsidRPr="00174B0E" w:rsidRDefault="00174B0E" w:rsidP="00174B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4B0E">
        <w:rPr>
          <w:rFonts w:ascii="Times New Roman" w:hAnsi="Times New Roman" w:cs="Times New Roman"/>
          <w:sz w:val="28"/>
          <w:szCs w:val="28"/>
        </w:rPr>
        <w:t xml:space="preserve">Расходы по разделу 10 00 «Социальная политика» составили </w:t>
      </w:r>
      <w:r w:rsidRPr="00174B0E">
        <w:rPr>
          <w:rFonts w:ascii="Times New Roman" w:hAnsi="Times New Roman" w:cs="Times New Roman"/>
          <w:bCs/>
          <w:sz w:val="28"/>
          <w:szCs w:val="28"/>
        </w:rPr>
        <w:t>86</w:t>
      </w:r>
      <w:r>
        <w:rPr>
          <w:rFonts w:ascii="Times New Roman" w:hAnsi="Times New Roman" w:cs="Times New Roman"/>
          <w:bCs/>
          <w:sz w:val="28"/>
          <w:szCs w:val="28"/>
        </w:rPr>
        <w:t> </w:t>
      </w:r>
      <w:r w:rsidRPr="00174B0E">
        <w:rPr>
          <w:rFonts w:ascii="Times New Roman" w:hAnsi="Times New Roman" w:cs="Times New Roman"/>
          <w:bCs/>
          <w:sz w:val="28"/>
          <w:szCs w:val="28"/>
        </w:rPr>
        <w:t>165</w:t>
      </w:r>
      <w:r>
        <w:rPr>
          <w:rFonts w:ascii="Times New Roman" w:hAnsi="Times New Roman" w:cs="Times New Roman"/>
          <w:bCs/>
          <w:sz w:val="28"/>
          <w:szCs w:val="28"/>
        </w:rPr>
        <w:t>,9 тыс.</w:t>
      </w:r>
      <w:r>
        <w:rPr>
          <w:rFonts w:ascii="Times New Roman" w:hAnsi="Times New Roman" w:cs="Times New Roman"/>
          <w:sz w:val="28"/>
          <w:szCs w:val="28"/>
        </w:rPr>
        <w:t xml:space="preserve"> рублей</w:t>
      </w:r>
      <w:r w:rsidRPr="00174B0E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95,2% к плану. В рамках 4</w:t>
      </w:r>
      <w:r w:rsidRPr="00174B0E">
        <w:rPr>
          <w:rFonts w:ascii="Times New Roman" w:hAnsi="Times New Roman" w:cs="Times New Roman"/>
          <w:sz w:val="28"/>
          <w:szCs w:val="28"/>
        </w:rPr>
        <w:t xml:space="preserve"> муниципальных программ («</w:t>
      </w:r>
      <w:r w:rsidRPr="00174B0E">
        <w:rPr>
          <w:rFonts w:ascii="Times New Roman" w:hAnsi="Times New Roman" w:cs="Times New Roman"/>
          <w:bCs/>
          <w:sz w:val="28"/>
          <w:szCs w:val="28"/>
        </w:rPr>
        <w:t>Развитие образования городского округа город Арзамас», «Развитие муниципальной службы в городском округе город Арзамас Нижегородской области», «Обеспечение граждан города Арзамаса доступным и комфортным жильем», «Развитие гражданского и информационного общества в городском округе город Арзамас») было осуществлено 54,9% от общей суммы расходов по разделу, в абсолютном выражении расходы составили 47</w:t>
      </w:r>
      <w:r>
        <w:rPr>
          <w:rFonts w:ascii="Times New Roman" w:hAnsi="Times New Roman" w:cs="Times New Roman"/>
          <w:bCs/>
          <w:sz w:val="28"/>
          <w:szCs w:val="28"/>
        </w:rPr>
        <w:t> </w:t>
      </w:r>
      <w:r w:rsidRPr="00174B0E">
        <w:rPr>
          <w:rFonts w:ascii="Times New Roman" w:hAnsi="Times New Roman" w:cs="Times New Roman"/>
          <w:bCs/>
          <w:sz w:val="28"/>
          <w:szCs w:val="28"/>
        </w:rPr>
        <w:t>278</w:t>
      </w:r>
      <w:r>
        <w:rPr>
          <w:rFonts w:ascii="Times New Roman" w:hAnsi="Times New Roman" w:cs="Times New Roman"/>
          <w:bCs/>
          <w:sz w:val="28"/>
          <w:szCs w:val="28"/>
        </w:rPr>
        <w:t xml:space="preserve">,4 </w:t>
      </w:r>
      <w:proofErr w:type="spellStart"/>
      <w:proofErr w:type="gramStart"/>
      <w:r>
        <w:rPr>
          <w:rFonts w:ascii="Times New Roman" w:hAnsi="Times New Roman" w:cs="Times New Roman"/>
          <w:bCs/>
          <w:sz w:val="28"/>
          <w:szCs w:val="28"/>
        </w:rPr>
        <w:t>тыс</w:t>
      </w:r>
      <w:proofErr w:type="spellEnd"/>
      <w:proofErr w:type="gramEnd"/>
      <w:r w:rsidRPr="00174B0E">
        <w:rPr>
          <w:rFonts w:ascii="Times New Roman" w:hAnsi="Times New Roman" w:cs="Times New Roman"/>
          <w:bCs/>
          <w:sz w:val="28"/>
          <w:szCs w:val="28"/>
        </w:rPr>
        <w:t xml:space="preserve"> рублей. Непрограммные расходы составили 38</w:t>
      </w:r>
      <w:r>
        <w:rPr>
          <w:rFonts w:ascii="Times New Roman" w:hAnsi="Times New Roman" w:cs="Times New Roman"/>
          <w:bCs/>
          <w:sz w:val="28"/>
          <w:szCs w:val="28"/>
        </w:rPr>
        <w:t> </w:t>
      </w:r>
      <w:r w:rsidRPr="00174B0E">
        <w:rPr>
          <w:rFonts w:ascii="Times New Roman" w:hAnsi="Times New Roman" w:cs="Times New Roman"/>
          <w:bCs/>
          <w:sz w:val="28"/>
          <w:szCs w:val="28"/>
        </w:rPr>
        <w:t>887</w:t>
      </w:r>
      <w:r>
        <w:rPr>
          <w:rFonts w:ascii="Times New Roman" w:hAnsi="Times New Roman" w:cs="Times New Roman"/>
          <w:bCs/>
          <w:sz w:val="28"/>
          <w:szCs w:val="28"/>
        </w:rPr>
        <w:t>,5 тыс.</w:t>
      </w:r>
      <w:r w:rsidRPr="00174B0E">
        <w:rPr>
          <w:rFonts w:ascii="Times New Roman" w:hAnsi="Times New Roman" w:cs="Times New Roman"/>
          <w:bCs/>
          <w:sz w:val="28"/>
          <w:szCs w:val="28"/>
        </w:rPr>
        <w:t xml:space="preserve"> рублей или 45,1% от общей суммы расходов.</w:t>
      </w:r>
    </w:p>
    <w:p w:rsidR="00174B0E" w:rsidRPr="00174B0E" w:rsidRDefault="00174B0E" w:rsidP="00174B0E">
      <w:pPr>
        <w:spacing w:after="0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74B0E">
        <w:rPr>
          <w:rFonts w:ascii="Times New Roman" w:hAnsi="Times New Roman" w:cs="Times New Roman"/>
          <w:sz w:val="28"/>
          <w:szCs w:val="28"/>
        </w:rPr>
        <w:t xml:space="preserve">По подразделу 10 01 отражены расходы на выплату пенсии за выслугу лет лицам, замещавшим муниципальные должности и должности муниципальной службы в органах местного самоуправления </w:t>
      </w:r>
      <w:proofErr w:type="spellStart"/>
      <w:r w:rsidRPr="00174B0E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174B0E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174B0E">
        <w:rPr>
          <w:rFonts w:ascii="Times New Roman" w:hAnsi="Times New Roman" w:cs="Times New Roman"/>
          <w:sz w:val="28"/>
          <w:szCs w:val="28"/>
        </w:rPr>
        <w:t>рзамаса</w:t>
      </w:r>
      <w:proofErr w:type="spellEnd"/>
      <w:r w:rsidRPr="00174B0E">
        <w:rPr>
          <w:rFonts w:ascii="Times New Roman" w:hAnsi="Times New Roman" w:cs="Times New Roman"/>
          <w:sz w:val="28"/>
          <w:szCs w:val="28"/>
        </w:rPr>
        <w:t xml:space="preserve"> на основании решения Арзамасской городской Думы от 01.11.2013 N 72 «Об утверждении Положения о пенсии за выслугу лет лицам, замещавшим муниципальные должности и должности муниципальной службы в органе местного самоуправления города Арзамаса Нижегородской области, состава и Положения о комиссии по назначению пенсии за выслугу лет» в сумме 10</w:t>
      </w:r>
      <w:r w:rsidR="00DA29AC">
        <w:rPr>
          <w:rFonts w:ascii="Times New Roman" w:hAnsi="Times New Roman" w:cs="Times New Roman"/>
          <w:sz w:val="28"/>
          <w:szCs w:val="28"/>
        </w:rPr>
        <w:t> </w:t>
      </w:r>
      <w:r w:rsidRPr="00174B0E">
        <w:rPr>
          <w:rFonts w:ascii="Times New Roman" w:hAnsi="Times New Roman" w:cs="Times New Roman"/>
          <w:sz w:val="28"/>
          <w:szCs w:val="28"/>
        </w:rPr>
        <w:t>064</w:t>
      </w:r>
      <w:r w:rsidR="00DA29AC">
        <w:rPr>
          <w:rFonts w:ascii="Times New Roman" w:hAnsi="Times New Roman" w:cs="Times New Roman"/>
          <w:sz w:val="28"/>
          <w:szCs w:val="28"/>
        </w:rPr>
        <w:t>,4 тыс.</w:t>
      </w:r>
      <w:r w:rsidRPr="00174B0E">
        <w:rPr>
          <w:rFonts w:ascii="Times New Roman" w:hAnsi="Times New Roman" w:cs="Times New Roman"/>
          <w:sz w:val="28"/>
          <w:szCs w:val="28"/>
        </w:rPr>
        <w:t xml:space="preserve"> рублей (100% к плану). Все расходы были осуществлены в рамках муниципальной программы </w:t>
      </w:r>
      <w:r w:rsidRPr="00174B0E">
        <w:rPr>
          <w:rFonts w:ascii="Times New Roman" w:hAnsi="Times New Roman" w:cs="Times New Roman"/>
          <w:bCs/>
          <w:sz w:val="28"/>
          <w:szCs w:val="28"/>
        </w:rPr>
        <w:t>«Развитие муниципальной службы в городском округе город Арзамас Нижегородской области».</w:t>
      </w:r>
    </w:p>
    <w:p w:rsidR="00174B0E" w:rsidRPr="00174B0E" w:rsidRDefault="00174B0E" w:rsidP="00174B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4B0E">
        <w:rPr>
          <w:rFonts w:ascii="Times New Roman" w:hAnsi="Times New Roman" w:cs="Times New Roman"/>
          <w:sz w:val="28"/>
          <w:szCs w:val="28"/>
        </w:rPr>
        <w:t xml:space="preserve">По подразделу 10 02 «Социальное обслуживание населения» отражены расходы по созданию и функционированию «Пункта оказания помощи лицам, находящимся в состоянии алкогольного опьянения, утратившим </w:t>
      </w:r>
      <w:r w:rsidRPr="00174B0E">
        <w:rPr>
          <w:rFonts w:ascii="Times New Roman" w:hAnsi="Times New Roman" w:cs="Times New Roman"/>
          <w:sz w:val="28"/>
          <w:szCs w:val="28"/>
        </w:rPr>
        <w:lastRenderedPageBreak/>
        <w:t xml:space="preserve">способность самостоятельно передвигаться или ориентироваться в окружающей обстановке, не нуждающимся в медицинской помощи». Расходы по данному подразделу составили </w:t>
      </w:r>
      <w:r w:rsidRPr="00174B0E">
        <w:rPr>
          <w:rFonts w:ascii="Times New Roman" w:hAnsi="Times New Roman" w:cs="Times New Roman"/>
          <w:bCs/>
          <w:sz w:val="28"/>
          <w:szCs w:val="28"/>
        </w:rPr>
        <w:t>3</w:t>
      </w:r>
      <w:r w:rsidR="00DA29AC">
        <w:rPr>
          <w:rFonts w:ascii="Times New Roman" w:hAnsi="Times New Roman" w:cs="Times New Roman"/>
          <w:bCs/>
          <w:sz w:val="28"/>
          <w:szCs w:val="28"/>
        </w:rPr>
        <w:t> </w:t>
      </w:r>
      <w:r w:rsidRPr="00174B0E">
        <w:rPr>
          <w:rFonts w:ascii="Times New Roman" w:hAnsi="Times New Roman" w:cs="Times New Roman"/>
          <w:bCs/>
          <w:sz w:val="28"/>
          <w:szCs w:val="28"/>
        </w:rPr>
        <w:t>814</w:t>
      </w:r>
      <w:r w:rsidR="00DA29AC">
        <w:rPr>
          <w:rFonts w:ascii="Times New Roman" w:hAnsi="Times New Roman" w:cs="Times New Roman"/>
          <w:bCs/>
          <w:sz w:val="28"/>
          <w:szCs w:val="28"/>
        </w:rPr>
        <w:t>,9 тыс.</w:t>
      </w:r>
      <w:r w:rsidRPr="00174B0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74B0E">
        <w:rPr>
          <w:rFonts w:ascii="Times New Roman" w:hAnsi="Times New Roman" w:cs="Times New Roman"/>
          <w:sz w:val="28"/>
          <w:szCs w:val="28"/>
        </w:rPr>
        <w:t>рублей или 100% от плана. Данные расходы являются непрограммными.</w:t>
      </w:r>
    </w:p>
    <w:p w:rsidR="00174B0E" w:rsidRPr="00174B0E" w:rsidRDefault="00174B0E" w:rsidP="00174B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4B0E">
        <w:rPr>
          <w:rFonts w:ascii="Times New Roman" w:hAnsi="Times New Roman" w:cs="Times New Roman"/>
          <w:sz w:val="28"/>
          <w:szCs w:val="28"/>
        </w:rPr>
        <w:t>Расходы бюджета городского округа город Арз</w:t>
      </w:r>
      <w:r w:rsidR="00DA29AC">
        <w:rPr>
          <w:rFonts w:ascii="Times New Roman" w:hAnsi="Times New Roman" w:cs="Times New Roman"/>
          <w:sz w:val="28"/>
          <w:szCs w:val="28"/>
        </w:rPr>
        <w:t xml:space="preserve">амас за 2021 год по подразделу </w:t>
      </w:r>
      <w:r w:rsidRPr="00174B0E">
        <w:rPr>
          <w:rFonts w:ascii="Times New Roman" w:hAnsi="Times New Roman" w:cs="Times New Roman"/>
          <w:sz w:val="28"/>
          <w:szCs w:val="28"/>
        </w:rPr>
        <w:t xml:space="preserve">10 03 </w:t>
      </w:r>
      <w:r w:rsidRPr="00174B0E">
        <w:rPr>
          <w:rFonts w:ascii="Times New Roman" w:hAnsi="Times New Roman" w:cs="Times New Roman"/>
          <w:b/>
          <w:sz w:val="28"/>
          <w:szCs w:val="28"/>
        </w:rPr>
        <w:t>«</w:t>
      </w:r>
      <w:r w:rsidRPr="00174B0E">
        <w:rPr>
          <w:rFonts w:ascii="Times New Roman" w:hAnsi="Times New Roman" w:cs="Times New Roman"/>
          <w:sz w:val="28"/>
          <w:szCs w:val="28"/>
        </w:rPr>
        <w:t xml:space="preserve">Социальное обеспечение населения» составили </w:t>
      </w:r>
      <w:r w:rsidRPr="00174B0E">
        <w:rPr>
          <w:rFonts w:ascii="Times New Roman" w:hAnsi="Times New Roman" w:cs="Times New Roman"/>
          <w:bCs/>
          <w:sz w:val="28"/>
          <w:szCs w:val="28"/>
        </w:rPr>
        <w:t>19</w:t>
      </w:r>
      <w:r w:rsidR="00DA29AC">
        <w:rPr>
          <w:rFonts w:ascii="Times New Roman" w:hAnsi="Times New Roman" w:cs="Times New Roman"/>
          <w:bCs/>
          <w:sz w:val="28"/>
          <w:szCs w:val="28"/>
        </w:rPr>
        <w:t> </w:t>
      </w:r>
      <w:r w:rsidRPr="00174B0E">
        <w:rPr>
          <w:rFonts w:ascii="Times New Roman" w:hAnsi="Times New Roman" w:cs="Times New Roman"/>
          <w:bCs/>
          <w:sz w:val="28"/>
          <w:szCs w:val="28"/>
        </w:rPr>
        <w:t>486</w:t>
      </w:r>
      <w:r w:rsidR="00DA29AC">
        <w:rPr>
          <w:rFonts w:ascii="Times New Roman" w:hAnsi="Times New Roman" w:cs="Times New Roman"/>
          <w:bCs/>
          <w:sz w:val="28"/>
          <w:szCs w:val="28"/>
        </w:rPr>
        <w:t>,0 тыс.</w:t>
      </w:r>
      <w:r w:rsidRPr="00174B0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74B0E">
        <w:rPr>
          <w:rFonts w:ascii="Times New Roman" w:hAnsi="Times New Roman" w:cs="Times New Roman"/>
          <w:sz w:val="28"/>
          <w:szCs w:val="28"/>
        </w:rPr>
        <w:t xml:space="preserve">рублей, что составляет 95,5% к плану. </w:t>
      </w:r>
    </w:p>
    <w:p w:rsidR="00DA29AC" w:rsidRDefault="00174B0E" w:rsidP="00174B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4B0E">
        <w:rPr>
          <w:rFonts w:ascii="Times New Roman" w:hAnsi="Times New Roman" w:cs="Times New Roman"/>
          <w:sz w:val="28"/>
          <w:szCs w:val="28"/>
        </w:rPr>
        <w:t xml:space="preserve">По подразделу 10 03 «Социальное обеспечение населения» отражены расходы </w:t>
      </w:r>
      <w:proofErr w:type="gramStart"/>
      <w:r w:rsidRPr="00174B0E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DA29AC">
        <w:rPr>
          <w:rFonts w:ascii="Times New Roman" w:hAnsi="Times New Roman" w:cs="Times New Roman"/>
          <w:sz w:val="28"/>
          <w:szCs w:val="28"/>
        </w:rPr>
        <w:t>:</w:t>
      </w:r>
    </w:p>
    <w:p w:rsidR="00174B0E" w:rsidRPr="00174B0E" w:rsidRDefault="00DA29AC" w:rsidP="00174B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74B0E" w:rsidRPr="00174B0E">
        <w:rPr>
          <w:rFonts w:ascii="Times New Roman" w:hAnsi="Times New Roman" w:cs="Times New Roman"/>
          <w:sz w:val="28"/>
          <w:szCs w:val="28"/>
        </w:rPr>
        <w:t xml:space="preserve"> улучшение жилищных условий граждан, проживающих на территории города Арзамаса в рамках муниципальной программы «Обеспечение граждан города Арзамаса доступным и комфортным жильем» в сумме </w:t>
      </w:r>
      <w:r w:rsidR="00174B0E" w:rsidRPr="00174B0E">
        <w:rPr>
          <w:rFonts w:ascii="Times New Roman" w:hAnsi="Times New Roman" w:cs="Times New Roman"/>
          <w:bCs/>
          <w:sz w:val="28"/>
          <w:szCs w:val="28"/>
        </w:rPr>
        <w:t>1</w:t>
      </w:r>
      <w:r>
        <w:rPr>
          <w:rFonts w:ascii="Times New Roman" w:hAnsi="Times New Roman" w:cs="Times New Roman"/>
          <w:bCs/>
          <w:sz w:val="28"/>
          <w:szCs w:val="28"/>
        </w:rPr>
        <w:t> </w:t>
      </w:r>
      <w:r w:rsidR="00174B0E" w:rsidRPr="00174B0E">
        <w:rPr>
          <w:rFonts w:ascii="Times New Roman" w:hAnsi="Times New Roman" w:cs="Times New Roman"/>
          <w:bCs/>
          <w:sz w:val="28"/>
          <w:szCs w:val="28"/>
        </w:rPr>
        <w:t>086</w:t>
      </w:r>
      <w:r>
        <w:rPr>
          <w:rFonts w:ascii="Times New Roman" w:hAnsi="Times New Roman" w:cs="Times New Roman"/>
          <w:bCs/>
          <w:sz w:val="28"/>
          <w:szCs w:val="28"/>
        </w:rPr>
        <w:t>,6 тыс.</w:t>
      </w:r>
      <w:r w:rsidR="00174B0E" w:rsidRPr="00174B0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74B0E" w:rsidRPr="00174B0E">
        <w:rPr>
          <w:rFonts w:ascii="Times New Roman" w:hAnsi="Times New Roman" w:cs="Times New Roman"/>
          <w:sz w:val="28"/>
          <w:szCs w:val="28"/>
        </w:rPr>
        <w:t xml:space="preserve">рублей (66,6% от плана), а именно </w:t>
      </w:r>
      <w:proofErr w:type="gramStart"/>
      <w:r w:rsidR="00174B0E" w:rsidRPr="00174B0E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174B0E" w:rsidRPr="00174B0E">
        <w:rPr>
          <w:rFonts w:ascii="Times New Roman" w:hAnsi="Times New Roman" w:cs="Times New Roman"/>
          <w:sz w:val="28"/>
          <w:szCs w:val="28"/>
        </w:rPr>
        <w:t>:</w:t>
      </w:r>
    </w:p>
    <w:p w:rsidR="00174B0E" w:rsidRPr="00174B0E" w:rsidRDefault="00174B0E" w:rsidP="00174B0E">
      <w:pPr>
        <w:spacing w:after="0"/>
        <w:ind w:firstLine="709"/>
        <w:jc w:val="both"/>
        <w:outlineLvl w:val="6"/>
        <w:rPr>
          <w:rFonts w:ascii="Times New Roman" w:hAnsi="Times New Roman" w:cs="Times New Roman"/>
          <w:sz w:val="28"/>
          <w:szCs w:val="28"/>
          <w:highlight w:val="yellow"/>
        </w:rPr>
      </w:pPr>
      <w:r w:rsidRPr="00174B0E">
        <w:rPr>
          <w:rFonts w:ascii="Times New Roman" w:hAnsi="Times New Roman" w:cs="Times New Roman"/>
          <w:sz w:val="28"/>
          <w:szCs w:val="28"/>
        </w:rPr>
        <w:t xml:space="preserve">- компенсацию части ежемесячного платежа по ипотечному кредиту – </w:t>
      </w:r>
      <w:r w:rsidRPr="00174B0E">
        <w:rPr>
          <w:rFonts w:ascii="Times New Roman" w:hAnsi="Times New Roman" w:cs="Times New Roman"/>
          <w:bCs/>
          <w:sz w:val="28"/>
          <w:szCs w:val="28"/>
        </w:rPr>
        <w:t>1</w:t>
      </w:r>
      <w:r w:rsidR="00DA29AC">
        <w:rPr>
          <w:rFonts w:ascii="Times New Roman" w:hAnsi="Times New Roman" w:cs="Times New Roman"/>
          <w:bCs/>
          <w:sz w:val="28"/>
          <w:szCs w:val="28"/>
        </w:rPr>
        <w:t> </w:t>
      </w:r>
      <w:r w:rsidRPr="00174B0E">
        <w:rPr>
          <w:rFonts w:ascii="Times New Roman" w:hAnsi="Times New Roman" w:cs="Times New Roman"/>
          <w:bCs/>
          <w:sz w:val="28"/>
          <w:szCs w:val="28"/>
        </w:rPr>
        <w:t>017</w:t>
      </w:r>
      <w:r w:rsidR="00DA29AC">
        <w:rPr>
          <w:rFonts w:ascii="Times New Roman" w:hAnsi="Times New Roman" w:cs="Times New Roman"/>
          <w:bCs/>
          <w:sz w:val="28"/>
          <w:szCs w:val="28"/>
        </w:rPr>
        <w:t xml:space="preserve">,8 тыс. </w:t>
      </w:r>
      <w:r w:rsidRPr="00174B0E">
        <w:rPr>
          <w:rFonts w:ascii="Times New Roman" w:hAnsi="Times New Roman" w:cs="Times New Roman"/>
          <w:sz w:val="28"/>
          <w:szCs w:val="28"/>
        </w:rPr>
        <w:t>рублей (68,2% от плана), в том числе за счет субсидии из областного бюджета – 512</w:t>
      </w:r>
      <w:r w:rsidR="00DA29AC">
        <w:rPr>
          <w:rFonts w:ascii="Times New Roman" w:hAnsi="Times New Roman" w:cs="Times New Roman"/>
          <w:sz w:val="28"/>
          <w:szCs w:val="28"/>
        </w:rPr>
        <w:t>,6 тыс.</w:t>
      </w:r>
      <w:r w:rsidRPr="00174B0E">
        <w:rPr>
          <w:rFonts w:ascii="Times New Roman" w:hAnsi="Times New Roman" w:cs="Times New Roman"/>
          <w:sz w:val="28"/>
          <w:szCs w:val="28"/>
        </w:rPr>
        <w:t xml:space="preserve"> рублей (99,9% от плана); средств городского бюджета – 505</w:t>
      </w:r>
      <w:r w:rsidR="00DA29AC">
        <w:rPr>
          <w:rFonts w:ascii="Times New Roman" w:hAnsi="Times New Roman" w:cs="Times New Roman"/>
          <w:sz w:val="28"/>
          <w:szCs w:val="28"/>
        </w:rPr>
        <w:t>,2 тыс.</w:t>
      </w:r>
      <w:r w:rsidRPr="00174B0E">
        <w:rPr>
          <w:rFonts w:ascii="Times New Roman" w:hAnsi="Times New Roman" w:cs="Times New Roman"/>
          <w:sz w:val="28"/>
          <w:szCs w:val="28"/>
        </w:rPr>
        <w:t xml:space="preserve"> рублей (51,6 % от плана);</w:t>
      </w:r>
    </w:p>
    <w:p w:rsidR="00174B0E" w:rsidRPr="00174B0E" w:rsidRDefault="00174B0E" w:rsidP="00174B0E">
      <w:pPr>
        <w:spacing w:after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74B0E">
        <w:rPr>
          <w:rFonts w:ascii="Times New Roman" w:hAnsi="Times New Roman" w:cs="Times New Roman"/>
          <w:sz w:val="28"/>
          <w:szCs w:val="28"/>
        </w:rPr>
        <w:t xml:space="preserve">- компенсацию части процентной ставки молодым семьям в рамках областной целевой программы «Молодой семье – доступное жилье» на 2004-2010 годы в сумме </w:t>
      </w:r>
      <w:r w:rsidRPr="00174B0E">
        <w:rPr>
          <w:rFonts w:ascii="Times New Roman" w:hAnsi="Times New Roman" w:cs="Times New Roman"/>
          <w:bCs/>
          <w:sz w:val="28"/>
          <w:szCs w:val="28"/>
        </w:rPr>
        <w:t>13</w:t>
      </w:r>
      <w:r w:rsidR="00DA29AC">
        <w:rPr>
          <w:rFonts w:ascii="Times New Roman" w:hAnsi="Times New Roman" w:cs="Times New Roman"/>
          <w:bCs/>
          <w:sz w:val="28"/>
          <w:szCs w:val="28"/>
        </w:rPr>
        <w:t>,6 тыс.</w:t>
      </w:r>
      <w:r w:rsidRPr="00174B0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74B0E">
        <w:rPr>
          <w:rFonts w:ascii="Times New Roman" w:hAnsi="Times New Roman" w:cs="Times New Roman"/>
          <w:sz w:val="28"/>
          <w:szCs w:val="28"/>
        </w:rPr>
        <w:t>рублей (68,0%);</w:t>
      </w:r>
    </w:p>
    <w:p w:rsidR="00174B0E" w:rsidRPr="00174B0E" w:rsidRDefault="00174B0E" w:rsidP="00174B0E">
      <w:pPr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74B0E">
        <w:rPr>
          <w:rFonts w:ascii="Times New Roman" w:hAnsi="Times New Roman" w:cs="Times New Roman"/>
          <w:sz w:val="28"/>
          <w:szCs w:val="28"/>
        </w:rPr>
        <w:t xml:space="preserve">- адресную поддержку граждан города Арзамаса, пострадавших от пожаров </w:t>
      </w:r>
      <w:r w:rsidRPr="00174B0E">
        <w:rPr>
          <w:rFonts w:ascii="Times New Roman" w:hAnsi="Times New Roman" w:cs="Times New Roman"/>
          <w:bCs/>
          <w:sz w:val="28"/>
          <w:szCs w:val="28"/>
        </w:rPr>
        <w:t>55</w:t>
      </w:r>
      <w:r w:rsidR="00DA29AC">
        <w:rPr>
          <w:rFonts w:ascii="Times New Roman" w:hAnsi="Times New Roman" w:cs="Times New Roman"/>
          <w:bCs/>
          <w:sz w:val="28"/>
          <w:szCs w:val="28"/>
        </w:rPr>
        <w:t>,2 тыс.</w:t>
      </w:r>
      <w:r w:rsidRPr="00174B0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74B0E">
        <w:rPr>
          <w:rFonts w:ascii="Times New Roman" w:hAnsi="Times New Roman" w:cs="Times New Roman"/>
          <w:sz w:val="28"/>
          <w:szCs w:val="28"/>
        </w:rPr>
        <w:t>рублей (45,</w:t>
      </w:r>
      <w:r w:rsidR="00025BFE">
        <w:rPr>
          <w:rFonts w:ascii="Times New Roman" w:hAnsi="Times New Roman" w:cs="Times New Roman"/>
          <w:sz w:val="28"/>
          <w:szCs w:val="28"/>
        </w:rPr>
        <w:t>89%).</w:t>
      </w:r>
    </w:p>
    <w:p w:rsidR="00174B0E" w:rsidRPr="00174B0E" w:rsidRDefault="00174B0E" w:rsidP="00174B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4B0E">
        <w:rPr>
          <w:rFonts w:ascii="Times New Roman" w:hAnsi="Times New Roman" w:cs="Times New Roman"/>
          <w:sz w:val="28"/>
          <w:szCs w:val="28"/>
        </w:rPr>
        <w:t>В рамках непрограммных расходов:</w:t>
      </w:r>
    </w:p>
    <w:p w:rsidR="00174B0E" w:rsidRPr="00174B0E" w:rsidRDefault="00174B0E" w:rsidP="00174B0E">
      <w:pPr>
        <w:spacing w:after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74B0E">
        <w:rPr>
          <w:rFonts w:ascii="Times New Roman" w:hAnsi="Times New Roman" w:cs="Times New Roman"/>
          <w:sz w:val="28"/>
          <w:szCs w:val="28"/>
        </w:rPr>
        <w:t xml:space="preserve">- исполнялись обязательства по публично-нормативным обязательствам (ежемесячная денежная выплата лицам, удостоенным звания "Почетный гражданин города Арзамаса"; ежемесячная денежная выплата на обеспечение бесплатного проезда на внутригородском транспорте лицам, удостоенным звания "Заслуженный ветеран города Арзамаса"; оказание материальной помощи гражданам, оказавшимся в трудной жизненной ситуации; ежемесячное социальное пособие многодетным матерям, имеющим 3 и более несовершеннолетних детей) в сумме </w:t>
      </w:r>
      <w:r w:rsidRPr="00174B0E">
        <w:rPr>
          <w:rFonts w:ascii="Times New Roman" w:hAnsi="Times New Roman" w:cs="Times New Roman"/>
          <w:bCs/>
          <w:sz w:val="28"/>
          <w:szCs w:val="28"/>
        </w:rPr>
        <w:t>1</w:t>
      </w:r>
      <w:r w:rsidR="00DA29AC">
        <w:rPr>
          <w:rFonts w:ascii="Times New Roman" w:hAnsi="Times New Roman" w:cs="Times New Roman"/>
          <w:bCs/>
          <w:sz w:val="28"/>
          <w:szCs w:val="28"/>
        </w:rPr>
        <w:t> </w:t>
      </w:r>
      <w:r w:rsidRPr="00174B0E">
        <w:rPr>
          <w:rFonts w:ascii="Times New Roman" w:hAnsi="Times New Roman" w:cs="Times New Roman"/>
          <w:bCs/>
          <w:sz w:val="28"/>
          <w:szCs w:val="28"/>
        </w:rPr>
        <w:t>870</w:t>
      </w:r>
      <w:r w:rsidR="00DA29AC">
        <w:rPr>
          <w:rFonts w:ascii="Times New Roman" w:hAnsi="Times New Roman" w:cs="Times New Roman"/>
          <w:bCs/>
          <w:sz w:val="28"/>
          <w:szCs w:val="28"/>
        </w:rPr>
        <w:t>,8 тыс.</w:t>
      </w:r>
      <w:r w:rsidR="00025BFE">
        <w:rPr>
          <w:rFonts w:ascii="Times New Roman" w:hAnsi="Times New Roman" w:cs="Times New Roman"/>
          <w:sz w:val="28"/>
          <w:szCs w:val="28"/>
        </w:rPr>
        <w:t xml:space="preserve"> рублей (83,7% к плану)</w:t>
      </w:r>
      <w:r w:rsidRPr="00174B0E">
        <w:rPr>
          <w:rFonts w:ascii="Times New Roman" w:hAnsi="Times New Roman" w:cs="Times New Roman"/>
          <w:sz w:val="28"/>
          <w:szCs w:val="28"/>
        </w:rPr>
        <w:t>;</w:t>
      </w:r>
    </w:p>
    <w:p w:rsidR="00174B0E" w:rsidRPr="00174B0E" w:rsidRDefault="00174B0E" w:rsidP="00174B0E">
      <w:pPr>
        <w:spacing w:after="0"/>
        <w:ind w:firstLine="709"/>
        <w:jc w:val="both"/>
        <w:outlineLvl w:val="6"/>
        <w:rPr>
          <w:rFonts w:ascii="Times New Roman" w:hAnsi="Times New Roman" w:cs="Times New Roman"/>
          <w:sz w:val="28"/>
          <w:szCs w:val="28"/>
        </w:rPr>
      </w:pPr>
      <w:proofErr w:type="gramStart"/>
      <w:r w:rsidRPr="00174B0E">
        <w:rPr>
          <w:rFonts w:ascii="Times New Roman" w:hAnsi="Times New Roman" w:cs="Times New Roman"/>
          <w:sz w:val="28"/>
          <w:szCs w:val="28"/>
        </w:rPr>
        <w:t>- произведены расходы на обеспечение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1941-1945 годов" за счет субвенции и</w:t>
      </w:r>
      <w:r w:rsidR="00025BFE">
        <w:rPr>
          <w:rFonts w:ascii="Times New Roman" w:hAnsi="Times New Roman" w:cs="Times New Roman"/>
          <w:sz w:val="28"/>
          <w:szCs w:val="28"/>
        </w:rPr>
        <w:t>з федерального бюджета в сумме</w:t>
      </w:r>
      <w:r w:rsidRPr="00174B0E">
        <w:rPr>
          <w:rFonts w:ascii="Times New Roman" w:hAnsi="Times New Roman" w:cs="Times New Roman"/>
          <w:sz w:val="28"/>
          <w:szCs w:val="28"/>
        </w:rPr>
        <w:t xml:space="preserve"> 1</w:t>
      </w:r>
      <w:r w:rsidR="00025BFE">
        <w:rPr>
          <w:rFonts w:ascii="Times New Roman" w:hAnsi="Times New Roman" w:cs="Times New Roman"/>
          <w:sz w:val="28"/>
          <w:szCs w:val="28"/>
        </w:rPr>
        <w:t> </w:t>
      </w:r>
      <w:r w:rsidRPr="00174B0E">
        <w:rPr>
          <w:rFonts w:ascii="Times New Roman" w:hAnsi="Times New Roman" w:cs="Times New Roman"/>
          <w:sz w:val="28"/>
          <w:szCs w:val="28"/>
        </w:rPr>
        <w:t>902</w:t>
      </w:r>
      <w:r w:rsidR="00025BFE">
        <w:rPr>
          <w:rFonts w:ascii="Times New Roman" w:hAnsi="Times New Roman" w:cs="Times New Roman"/>
          <w:sz w:val="28"/>
          <w:szCs w:val="28"/>
        </w:rPr>
        <w:t>,7 тыс.</w:t>
      </w:r>
      <w:r w:rsidRPr="00174B0E">
        <w:rPr>
          <w:rFonts w:ascii="Times New Roman" w:hAnsi="Times New Roman" w:cs="Times New Roman"/>
          <w:sz w:val="28"/>
          <w:szCs w:val="28"/>
        </w:rPr>
        <w:t xml:space="preserve"> рублей (100%);</w:t>
      </w:r>
      <w:proofErr w:type="gramEnd"/>
    </w:p>
    <w:p w:rsidR="00174B0E" w:rsidRPr="00174B0E" w:rsidRDefault="00174B0E" w:rsidP="00174B0E">
      <w:pPr>
        <w:spacing w:after="0"/>
        <w:ind w:firstLine="709"/>
        <w:jc w:val="both"/>
        <w:outlineLvl w:val="6"/>
        <w:rPr>
          <w:rFonts w:ascii="Times New Roman" w:hAnsi="Times New Roman" w:cs="Times New Roman"/>
          <w:sz w:val="28"/>
          <w:szCs w:val="28"/>
        </w:rPr>
      </w:pPr>
      <w:r w:rsidRPr="00174B0E">
        <w:rPr>
          <w:rFonts w:ascii="Times New Roman" w:hAnsi="Times New Roman" w:cs="Times New Roman"/>
          <w:sz w:val="28"/>
          <w:szCs w:val="28"/>
        </w:rPr>
        <w:t>- произведены расходы на обеспечение жильем отдельных категорий граждан, установленных Федеральным законом от 12 января 1995 года № 5-</w:t>
      </w:r>
      <w:r w:rsidRPr="00174B0E">
        <w:rPr>
          <w:rFonts w:ascii="Times New Roman" w:hAnsi="Times New Roman" w:cs="Times New Roman"/>
          <w:sz w:val="28"/>
          <w:szCs w:val="28"/>
        </w:rPr>
        <w:lastRenderedPageBreak/>
        <w:t>ФЗ "О ветеранах", за счет субвенции из федерального бюджета  в сумме 8</w:t>
      </w:r>
      <w:r w:rsidR="00025BFE">
        <w:rPr>
          <w:rFonts w:ascii="Times New Roman" w:hAnsi="Times New Roman" w:cs="Times New Roman"/>
          <w:sz w:val="28"/>
          <w:szCs w:val="28"/>
        </w:rPr>
        <w:t> </w:t>
      </w:r>
      <w:r w:rsidRPr="00174B0E">
        <w:rPr>
          <w:rFonts w:ascii="Times New Roman" w:hAnsi="Times New Roman" w:cs="Times New Roman"/>
          <w:sz w:val="28"/>
          <w:szCs w:val="28"/>
        </w:rPr>
        <w:t>836</w:t>
      </w:r>
      <w:r w:rsidR="00025BFE">
        <w:rPr>
          <w:rFonts w:ascii="Times New Roman" w:hAnsi="Times New Roman" w:cs="Times New Roman"/>
          <w:sz w:val="28"/>
          <w:szCs w:val="28"/>
        </w:rPr>
        <w:t>,6 тыс.</w:t>
      </w:r>
      <w:r w:rsidRPr="00174B0E">
        <w:rPr>
          <w:rFonts w:ascii="Times New Roman" w:hAnsi="Times New Roman" w:cs="Times New Roman"/>
          <w:sz w:val="28"/>
          <w:szCs w:val="28"/>
        </w:rPr>
        <w:t xml:space="preserve"> рублей (100%);</w:t>
      </w:r>
    </w:p>
    <w:p w:rsidR="00174B0E" w:rsidRPr="00174B0E" w:rsidRDefault="00174B0E" w:rsidP="00174B0E">
      <w:pPr>
        <w:spacing w:after="0"/>
        <w:ind w:firstLine="709"/>
        <w:jc w:val="both"/>
        <w:outlineLvl w:val="6"/>
        <w:rPr>
          <w:rFonts w:ascii="Times New Roman" w:hAnsi="Times New Roman" w:cs="Times New Roman"/>
          <w:sz w:val="28"/>
          <w:szCs w:val="28"/>
        </w:rPr>
      </w:pPr>
      <w:r w:rsidRPr="00174B0E">
        <w:rPr>
          <w:rFonts w:ascii="Times New Roman" w:hAnsi="Times New Roman" w:cs="Times New Roman"/>
          <w:sz w:val="28"/>
          <w:szCs w:val="28"/>
        </w:rPr>
        <w:t>- произведены расходы на 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Федерации", за счет субвенции из федерального бюджета в сумме 3</w:t>
      </w:r>
      <w:r w:rsidR="00025BFE">
        <w:rPr>
          <w:rFonts w:ascii="Times New Roman" w:hAnsi="Times New Roman" w:cs="Times New Roman"/>
          <w:sz w:val="28"/>
          <w:szCs w:val="28"/>
        </w:rPr>
        <w:t> </w:t>
      </w:r>
      <w:r w:rsidRPr="00174B0E">
        <w:rPr>
          <w:rFonts w:ascii="Times New Roman" w:hAnsi="Times New Roman" w:cs="Times New Roman"/>
          <w:sz w:val="28"/>
          <w:szCs w:val="28"/>
        </w:rPr>
        <w:t>988</w:t>
      </w:r>
      <w:r w:rsidR="00025BFE">
        <w:rPr>
          <w:rFonts w:ascii="Times New Roman" w:hAnsi="Times New Roman" w:cs="Times New Roman"/>
          <w:sz w:val="28"/>
          <w:szCs w:val="28"/>
        </w:rPr>
        <w:t>,4 тыс.</w:t>
      </w:r>
      <w:r w:rsidRPr="00174B0E">
        <w:rPr>
          <w:rFonts w:ascii="Times New Roman" w:hAnsi="Times New Roman" w:cs="Times New Roman"/>
          <w:sz w:val="28"/>
          <w:szCs w:val="28"/>
        </w:rPr>
        <w:t xml:space="preserve"> рублей (100%);</w:t>
      </w:r>
    </w:p>
    <w:p w:rsidR="00174B0E" w:rsidRPr="00174B0E" w:rsidRDefault="00174B0E" w:rsidP="00174B0E">
      <w:pPr>
        <w:spacing w:after="0"/>
        <w:ind w:firstLine="709"/>
        <w:jc w:val="both"/>
        <w:outlineLvl w:val="6"/>
        <w:rPr>
          <w:rFonts w:ascii="Times New Roman" w:hAnsi="Times New Roman" w:cs="Times New Roman"/>
          <w:sz w:val="28"/>
          <w:szCs w:val="28"/>
        </w:rPr>
      </w:pPr>
      <w:r w:rsidRPr="00174B0E">
        <w:rPr>
          <w:rFonts w:ascii="Times New Roman" w:hAnsi="Times New Roman" w:cs="Times New Roman"/>
          <w:sz w:val="28"/>
          <w:szCs w:val="28"/>
        </w:rPr>
        <w:t>- произведены расходы за счет средств фонда на поддержку территории на оказание материальной помощи гражданам 301</w:t>
      </w:r>
      <w:r w:rsidR="00025BFE">
        <w:rPr>
          <w:rFonts w:ascii="Times New Roman" w:hAnsi="Times New Roman" w:cs="Times New Roman"/>
          <w:sz w:val="28"/>
          <w:szCs w:val="28"/>
        </w:rPr>
        <w:t>,0 тыс.</w:t>
      </w:r>
      <w:r w:rsidRPr="00174B0E">
        <w:rPr>
          <w:rFonts w:ascii="Times New Roman" w:hAnsi="Times New Roman" w:cs="Times New Roman"/>
          <w:sz w:val="28"/>
          <w:szCs w:val="28"/>
        </w:rPr>
        <w:t xml:space="preserve"> рублей (100% от плана);</w:t>
      </w:r>
    </w:p>
    <w:p w:rsidR="00174B0E" w:rsidRPr="00174B0E" w:rsidRDefault="00174B0E" w:rsidP="00174B0E">
      <w:pPr>
        <w:spacing w:after="0"/>
        <w:ind w:firstLine="709"/>
        <w:jc w:val="both"/>
        <w:outlineLvl w:val="6"/>
        <w:rPr>
          <w:rFonts w:ascii="Times New Roman" w:hAnsi="Times New Roman" w:cs="Times New Roman"/>
          <w:sz w:val="28"/>
          <w:szCs w:val="28"/>
        </w:rPr>
      </w:pPr>
      <w:r w:rsidRPr="00174B0E">
        <w:rPr>
          <w:rFonts w:ascii="Times New Roman" w:hAnsi="Times New Roman" w:cs="Times New Roman"/>
          <w:sz w:val="28"/>
          <w:szCs w:val="28"/>
        </w:rPr>
        <w:t>- произведены расходы за счет средств резервного фонда Правительства Нижегородской области на оказание материальной помощи в связи с дорогостоящим лечением 1</w:t>
      </w:r>
      <w:r w:rsidR="00025BFE">
        <w:rPr>
          <w:rFonts w:ascii="Times New Roman" w:hAnsi="Times New Roman" w:cs="Times New Roman"/>
          <w:sz w:val="28"/>
          <w:szCs w:val="28"/>
        </w:rPr>
        <w:t> </w:t>
      </w:r>
      <w:r w:rsidRPr="00174B0E">
        <w:rPr>
          <w:rFonts w:ascii="Times New Roman" w:hAnsi="Times New Roman" w:cs="Times New Roman"/>
          <w:sz w:val="28"/>
          <w:szCs w:val="28"/>
        </w:rPr>
        <w:t>500</w:t>
      </w:r>
      <w:r w:rsidR="00025BFE">
        <w:rPr>
          <w:rFonts w:ascii="Times New Roman" w:hAnsi="Times New Roman" w:cs="Times New Roman"/>
          <w:sz w:val="28"/>
          <w:szCs w:val="28"/>
        </w:rPr>
        <w:t>,0 тыс.</w:t>
      </w:r>
      <w:r w:rsidRPr="00174B0E">
        <w:rPr>
          <w:rFonts w:ascii="Times New Roman" w:hAnsi="Times New Roman" w:cs="Times New Roman"/>
          <w:sz w:val="28"/>
          <w:szCs w:val="28"/>
        </w:rPr>
        <w:t xml:space="preserve"> рублей (100% от плана).</w:t>
      </w:r>
    </w:p>
    <w:p w:rsidR="00174B0E" w:rsidRPr="00174B0E" w:rsidRDefault="00174B0E" w:rsidP="00174B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4B0E">
        <w:rPr>
          <w:rFonts w:ascii="Times New Roman" w:hAnsi="Times New Roman" w:cs="Times New Roman"/>
          <w:sz w:val="28"/>
          <w:szCs w:val="28"/>
        </w:rPr>
        <w:t xml:space="preserve">Расходы по подразделу 10 04 «Охрана семьи и детства» составили </w:t>
      </w:r>
      <w:r w:rsidRPr="00174B0E">
        <w:rPr>
          <w:rFonts w:ascii="Times New Roman" w:hAnsi="Times New Roman" w:cs="Times New Roman"/>
          <w:bCs/>
          <w:sz w:val="28"/>
          <w:szCs w:val="28"/>
        </w:rPr>
        <w:t>52</w:t>
      </w:r>
      <w:r w:rsidR="00025BFE">
        <w:rPr>
          <w:rFonts w:ascii="Times New Roman" w:hAnsi="Times New Roman" w:cs="Times New Roman"/>
          <w:bCs/>
          <w:sz w:val="28"/>
          <w:szCs w:val="28"/>
        </w:rPr>
        <w:t> </w:t>
      </w:r>
      <w:r w:rsidRPr="00174B0E">
        <w:rPr>
          <w:rFonts w:ascii="Times New Roman" w:hAnsi="Times New Roman" w:cs="Times New Roman"/>
          <w:bCs/>
          <w:sz w:val="28"/>
          <w:szCs w:val="28"/>
        </w:rPr>
        <w:t>186</w:t>
      </w:r>
      <w:r w:rsidR="00025BFE">
        <w:rPr>
          <w:rFonts w:ascii="Times New Roman" w:hAnsi="Times New Roman" w:cs="Times New Roman"/>
          <w:bCs/>
          <w:sz w:val="28"/>
          <w:szCs w:val="28"/>
        </w:rPr>
        <w:t>,8 тыс.</w:t>
      </w:r>
      <w:r w:rsidRPr="00174B0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74B0E">
        <w:rPr>
          <w:rFonts w:ascii="Times New Roman" w:hAnsi="Times New Roman" w:cs="Times New Roman"/>
          <w:sz w:val="28"/>
          <w:szCs w:val="28"/>
        </w:rPr>
        <w:t>рублей, что составляет 93,8% от плана. Все расходы производились в рамках 2 муниципальных программ</w:t>
      </w:r>
      <w:r w:rsidR="00025BFE">
        <w:rPr>
          <w:rFonts w:ascii="Times New Roman" w:hAnsi="Times New Roman" w:cs="Times New Roman"/>
          <w:sz w:val="28"/>
          <w:szCs w:val="28"/>
        </w:rPr>
        <w:t>:</w:t>
      </w:r>
    </w:p>
    <w:p w:rsidR="00174B0E" w:rsidRPr="00174B0E" w:rsidRDefault="00025BFE" w:rsidP="00174B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174B0E" w:rsidRPr="00174B0E">
        <w:rPr>
          <w:rFonts w:ascii="Times New Roman" w:hAnsi="Times New Roman" w:cs="Times New Roman"/>
          <w:bCs/>
          <w:sz w:val="28"/>
          <w:szCs w:val="28"/>
        </w:rPr>
        <w:t xml:space="preserve">рамках </w:t>
      </w:r>
      <w:r w:rsidR="00174B0E" w:rsidRPr="00174B0E">
        <w:rPr>
          <w:rFonts w:ascii="Times New Roman" w:hAnsi="Times New Roman" w:cs="Times New Roman"/>
          <w:sz w:val="28"/>
          <w:szCs w:val="28"/>
        </w:rPr>
        <w:t>Муниципальной программы "Развитие образования городского округа город Арзамас" все расходы были осуществлены на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 33</w:t>
      </w:r>
      <w:r>
        <w:rPr>
          <w:rFonts w:ascii="Times New Roman" w:hAnsi="Times New Roman" w:cs="Times New Roman"/>
          <w:sz w:val="28"/>
          <w:szCs w:val="28"/>
        </w:rPr>
        <w:t> </w:t>
      </w:r>
      <w:r w:rsidR="00174B0E" w:rsidRPr="00174B0E">
        <w:rPr>
          <w:rFonts w:ascii="Times New Roman" w:hAnsi="Times New Roman" w:cs="Times New Roman"/>
          <w:sz w:val="28"/>
          <w:szCs w:val="28"/>
        </w:rPr>
        <w:t>947</w:t>
      </w:r>
      <w:r>
        <w:rPr>
          <w:rFonts w:ascii="Times New Roman" w:hAnsi="Times New Roman" w:cs="Times New Roman"/>
          <w:sz w:val="28"/>
          <w:szCs w:val="28"/>
        </w:rPr>
        <w:t>,2 тыс. рублей (98,8 % от плана);</w:t>
      </w:r>
      <w:proofErr w:type="gramEnd"/>
    </w:p>
    <w:p w:rsidR="00174B0E" w:rsidRPr="00174B0E" w:rsidRDefault="00025BFE" w:rsidP="00174B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в</w:t>
      </w:r>
      <w:r w:rsidR="00174B0E" w:rsidRPr="00174B0E">
        <w:rPr>
          <w:rFonts w:ascii="Times New Roman" w:hAnsi="Times New Roman" w:cs="Times New Roman"/>
          <w:bCs/>
          <w:sz w:val="28"/>
          <w:szCs w:val="28"/>
        </w:rPr>
        <w:t xml:space="preserve"> рамках Муниципальной программы "Обеспечение граждан города Арзамаса доступным и комфортным жильем"</w:t>
      </w:r>
      <w:r w:rsidR="00174B0E" w:rsidRPr="00174B0E">
        <w:rPr>
          <w:rFonts w:ascii="Times New Roman" w:hAnsi="Times New Roman" w:cs="Times New Roman"/>
          <w:sz w:val="28"/>
          <w:szCs w:val="28"/>
        </w:rPr>
        <w:t xml:space="preserve"> выплаты молодым семь</w:t>
      </w:r>
      <w:r>
        <w:rPr>
          <w:rFonts w:ascii="Times New Roman" w:hAnsi="Times New Roman" w:cs="Times New Roman"/>
          <w:sz w:val="28"/>
          <w:szCs w:val="28"/>
        </w:rPr>
        <w:t>ям</w:t>
      </w:r>
      <w:r w:rsidR="00174B0E" w:rsidRPr="00174B0E">
        <w:rPr>
          <w:rFonts w:ascii="Times New Roman" w:hAnsi="Times New Roman" w:cs="Times New Roman"/>
          <w:sz w:val="28"/>
          <w:szCs w:val="28"/>
        </w:rPr>
        <w:t xml:space="preserve"> на приобретение жилого помещения или строительство индивидуального жилого дома в сумме 1</w:t>
      </w:r>
      <w:r>
        <w:rPr>
          <w:rFonts w:ascii="Times New Roman" w:hAnsi="Times New Roman" w:cs="Times New Roman"/>
          <w:sz w:val="28"/>
          <w:szCs w:val="28"/>
        </w:rPr>
        <w:t> </w:t>
      </w:r>
      <w:r w:rsidR="00174B0E" w:rsidRPr="00174B0E">
        <w:rPr>
          <w:rFonts w:ascii="Times New Roman" w:hAnsi="Times New Roman" w:cs="Times New Roman"/>
          <w:sz w:val="28"/>
          <w:szCs w:val="28"/>
        </w:rPr>
        <w:t>566</w:t>
      </w:r>
      <w:r>
        <w:rPr>
          <w:rFonts w:ascii="Times New Roman" w:hAnsi="Times New Roman" w:cs="Times New Roman"/>
          <w:sz w:val="28"/>
          <w:szCs w:val="28"/>
        </w:rPr>
        <w:t>,5 тыс.</w:t>
      </w:r>
      <w:r w:rsidR="00174B0E" w:rsidRPr="00174B0E">
        <w:rPr>
          <w:rFonts w:ascii="Times New Roman" w:hAnsi="Times New Roman" w:cs="Times New Roman"/>
          <w:sz w:val="28"/>
          <w:szCs w:val="28"/>
        </w:rPr>
        <w:t xml:space="preserve"> рублей (78,4% от плана), в том числе за счет: субсидии из федерального бюджета 383</w:t>
      </w:r>
      <w:r>
        <w:rPr>
          <w:rFonts w:ascii="Times New Roman" w:hAnsi="Times New Roman" w:cs="Times New Roman"/>
          <w:sz w:val="28"/>
          <w:szCs w:val="28"/>
        </w:rPr>
        <w:t xml:space="preserve">,0 тыс. </w:t>
      </w:r>
      <w:r w:rsidR="00174B0E" w:rsidRPr="00174B0E">
        <w:rPr>
          <w:rFonts w:ascii="Times New Roman" w:hAnsi="Times New Roman" w:cs="Times New Roman"/>
          <w:sz w:val="28"/>
          <w:szCs w:val="28"/>
        </w:rPr>
        <w:t>рублей (100%); субсидии из областного бюджета 946</w:t>
      </w:r>
      <w:r>
        <w:rPr>
          <w:rFonts w:ascii="Times New Roman" w:hAnsi="Times New Roman" w:cs="Times New Roman"/>
          <w:sz w:val="28"/>
          <w:szCs w:val="28"/>
        </w:rPr>
        <w:t>,8 тыс.</w:t>
      </w:r>
      <w:r w:rsidR="00174B0E" w:rsidRPr="00174B0E">
        <w:rPr>
          <w:rFonts w:ascii="Times New Roman" w:hAnsi="Times New Roman" w:cs="Times New Roman"/>
          <w:sz w:val="28"/>
          <w:szCs w:val="28"/>
        </w:rPr>
        <w:t xml:space="preserve"> рублей (100%);</w:t>
      </w:r>
      <w:proofErr w:type="gramEnd"/>
      <w:r w:rsidR="00174B0E" w:rsidRPr="00174B0E">
        <w:rPr>
          <w:rFonts w:ascii="Times New Roman" w:hAnsi="Times New Roman" w:cs="Times New Roman"/>
          <w:sz w:val="28"/>
          <w:szCs w:val="28"/>
        </w:rPr>
        <w:t xml:space="preserve"> средства городского бюджета 236</w:t>
      </w:r>
      <w:r>
        <w:rPr>
          <w:rFonts w:ascii="Times New Roman" w:hAnsi="Times New Roman" w:cs="Times New Roman"/>
          <w:sz w:val="28"/>
          <w:szCs w:val="28"/>
        </w:rPr>
        <w:t>,7 тыс.</w:t>
      </w:r>
      <w:r w:rsidR="00174B0E" w:rsidRPr="00174B0E">
        <w:rPr>
          <w:rFonts w:ascii="Times New Roman" w:hAnsi="Times New Roman" w:cs="Times New Roman"/>
          <w:sz w:val="28"/>
          <w:szCs w:val="28"/>
        </w:rPr>
        <w:t xml:space="preserve"> рублей (35,4%).</w:t>
      </w:r>
    </w:p>
    <w:p w:rsidR="00174B0E" w:rsidRPr="00174B0E" w:rsidRDefault="00174B0E" w:rsidP="00174B0E">
      <w:pPr>
        <w:spacing w:after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highlight w:val="yellow"/>
        </w:rPr>
      </w:pPr>
      <w:proofErr w:type="gramStart"/>
      <w:r w:rsidRPr="00174B0E">
        <w:rPr>
          <w:rFonts w:ascii="Times New Roman" w:hAnsi="Times New Roman" w:cs="Times New Roman"/>
          <w:sz w:val="28"/>
          <w:szCs w:val="28"/>
        </w:rPr>
        <w:t>Непрограммные расходы в сумме 16</w:t>
      </w:r>
      <w:r w:rsidR="0094593E">
        <w:rPr>
          <w:rFonts w:ascii="Times New Roman" w:hAnsi="Times New Roman" w:cs="Times New Roman"/>
          <w:sz w:val="28"/>
          <w:szCs w:val="28"/>
        </w:rPr>
        <w:t> </w:t>
      </w:r>
      <w:r w:rsidRPr="00174B0E">
        <w:rPr>
          <w:rFonts w:ascii="Times New Roman" w:hAnsi="Times New Roman" w:cs="Times New Roman"/>
          <w:sz w:val="28"/>
          <w:szCs w:val="28"/>
        </w:rPr>
        <w:t>484</w:t>
      </w:r>
      <w:r w:rsidR="0094593E">
        <w:rPr>
          <w:rFonts w:ascii="Times New Roman" w:hAnsi="Times New Roman" w:cs="Times New Roman"/>
          <w:sz w:val="28"/>
          <w:szCs w:val="28"/>
        </w:rPr>
        <w:t>,2 тыс.</w:t>
      </w:r>
      <w:r w:rsidRPr="00174B0E">
        <w:rPr>
          <w:rFonts w:ascii="Times New Roman" w:hAnsi="Times New Roman" w:cs="Times New Roman"/>
          <w:sz w:val="28"/>
          <w:szCs w:val="28"/>
        </w:rPr>
        <w:t xml:space="preserve"> рублей (86,3%) направлены на обеспечение детей-сирот и детей, оставшихся без попечения родителей, лиц и числа детей-сирот и детей, оставшихся без попечения родителей, жилыми помещениями и в сумме 188</w:t>
      </w:r>
      <w:r w:rsidR="0094593E">
        <w:rPr>
          <w:rFonts w:ascii="Times New Roman" w:hAnsi="Times New Roman" w:cs="Times New Roman"/>
          <w:sz w:val="28"/>
          <w:szCs w:val="28"/>
        </w:rPr>
        <w:t>,9 тыс.</w:t>
      </w:r>
      <w:r w:rsidRPr="00174B0E">
        <w:rPr>
          <w:rFonts w:ascii="Times New Roman" w:hAnsi="Times New Roman" w:cs="Times New Roman"/>
          <w:sz w:val="28"/>
          <w:szCs w:val="28"/>
        </w:rPr>
        <w:t xml:space="preserve"> рублей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</w:t>
      </w:r>
      <w:proofErr w:type="gramEnd"/>
      <w:r w:rsidRPr="00174B0E">
        <w:rPr>
          <w:rFonts w:ascii="Times New Roman" w:hAnsi="Times New Roman" w:cs="Times New Roman"/>
          <w:sz w:val="28"/>
          <w:szCs w:val="28"/>
        </w:rPr>
        <w:t xml:space="preserve">, оставшихся без попечения родителей, либо жилых помещений государственного жилищного фонда, право </w:t>
      </w:r>
      <w:proofErr w:type="gramStart"/>
      <w:r w:rsidRPr="00174B0E">
        <w:rPr>
          <w:rFonts w:ascii="Times New Roman" w:hAnsi="Times New Roman" w:cs="Times New Roman"/>
          <w:sz w:val="28"/>
          <w:szCs w:val="28"/>
        </w:rPr>
        <w:t>пользования</w:t>
      </w:r>
      <w:proofErr w:type="gramEnd"/>
      <w:r w:rsidRPr="00174B0E">
        <w:rPr>
          <w:rFonts w:ascii="Times New Roman" w:hAnsi="Times New Roman" w:cs="Times New Roman"/>
          <w:sz w:val="28"/>
          <w:szCs w:val="28"/>
        </w:rPr>
        <w:t xml:space="preserve"> которыми за ними сохранено, в целях обеспечения надлежащего санитарного и технического состояния этих жилых помещений.</w:t>
      </w:r>
    </w:p>
    <w:p w:rsidR="00A440D4" w:rsidRPr="00174B0E" w:rsidRDefault="00174B0E" w:rsidP="00174B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4B0E">
        <w:rPr>
          <w:rFonts w:ascii="Times New Roman" w:hAnsi="Times New Roman" w:cs="Times New Roman"/>
          <w:sz w:val="28"/>
          <w:szCs w:val="28"/>
        </w:rPr>
        <w:lastRenderedPageBreak/>
        <w:tab/>
        <w:t>По подразделу 1006 «Другие вопросы в области социальной политики» отражены расходы на реализацию мероприятий, направленных на поддержку социально ориентированных некоммерческих организаций в рамках муниципальной программы «Развитие муниципальной службы и гражданского общества в городском округе город Арзамас Нижегородской области» в сумме 613</w:t>
      </w:r>
      <w:r w:rsidR="00B04CCA">
        <w:rPr>
          <w:rFonts w:ascii="Times New Roman" w:hAnsi="Times New Roman" w:cs="Times New Roman"/>
          <w:sz w:val="28"/>
          <w:szCs w:val="28"/>
        </w:rPr>
        <w:t>,7 тыс.</w:t>
      </w:r>
      <w:r w:rsidRPr="00174B0E">
        <w:rPr>
          <w:rFonts w:ascii="Times New Roman" w:hAnsi="Times New Roman" w:cs="Times New Roman"/>
          <w:sz w:val="28"/>
          <w:szCs w:val="28"/>
        </w:rPr>
        <w:t xml:space="preserve"> рублей (100% от плана).</w:t>
      </w:r>
    </w:p>
    <w:p w:rsidR="00174B0E" w:rsidRDefault="00174B0E" w:rsidP="00174B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40D4" w:rsidRPr="00A440D4" w:rsidRDefault="00A440D4" w:rsidP="00A92813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440D4">
        <w:rPr>
          <w:rFonts w:ascii="Times New Roman" w:hAnsi="Times New Roman" w:cs="Times New Roman"/>
          <w:b/>
          <w:i/>
          <w:sz w:val="28"/>
          <w:szCs w:val="28"/>
        </w:rPr>
        <w:t>Раздел 11 «Физическая культура»</w:t>
      </w:r>
    </w:p>
    <w:p w:rsidR="003A0E5C" w:rsidRPr="003A0E5C" w:rsidRDefault="003A0E5C" w:rsidP="003A0E5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3A0E5C">
        <w:rPr>
          <w:rFonts w:ascii="Times New Roman" w:hAnsi="Times New Roman" w:cs="Times New Roman"/>
          <w:sz w:val="28"/>
          <w:szCs w:val="28"/>
        </w:rPr>
        <w:t>асходы по разделу 11 00 «Физическ</w:t>
      </w:r>
      <w:r>
        <w:rPr>
          <w:rFonts w:ascii="Times New Roman" w:hAnsi="Times New Roman" w:cs="Times New Roman"/>
          <w:sz w:val="28"/>
          <w:szCs w:val="28"/>
        </w:rPr>
        <w:t xml:space="preserve">ая культура и спорт» исполнены </w:t>
      </w:r>
      <w:r w:rsidRPr="003A0E5C">
        <w:rPr>
          <w:rFonts w:ascii="Times New Roman" w:hAnsi="Times New Roman" w:cs="Times New Roman"/>
          <w:sz w:val="28"/>
          <w:szCs w:val="28"/>
        </w:rPr>
        <w:t>на 100,0% и составили 100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A0E5C">
        <w:rPr>
          <w:rFonts w:ascii="Times New Roman" w:hAnsi="Times New Roman" w:cs="Times New Roman"/>
          <w:sz w:val="28"/>
          <w:szCs w:val="28"/>
        </w:rPr>
        <w:t>715</w:t>
      </w:r>
      <w:r>
        <w:rPr>
          <w:rFonts w:ascii="Times New Roman" w:hAnsi="Times New Roman" w:cs="Times New Roman"/>
          <w:sz w:val="28"/>
          <w:szCs w:val="28"/>
        </w:rPr>
        <w:t>,7 тыс.</w:t>
      </w:r>
      <w:r w:rsidRPr="003A0E5C">
        <w:rPr>
          <w:rFonts w:ascii="Times New Roman" w:hAnsi="Times New Roman" w:cs="Times New Roman"/>
          <w:sz w:val="28"/>
          <w:szCs w:val="28"/>
        </w:rPr>
        <w:t xml:space="preserve"> рублей. Программные расходы составляют 100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A0E5C">
        <w:rPr>
          <w:rFonts w:ascii="Times New Roman" w:hAnsi="Times New Roman" w:cs="Times New Roman"/>
          <w:sz w:val="28"/>
          <w:szCs w:val="28"/>
        </w:rPr>
        <w:t>544</w:t>
      </w:r>
      <w:r>
        <w:rPr>
          <w:rFonts w:ascii="Times New Roman" w:hAnsi="Times New Roman" w:cs="Times New Roman"/>
          <w:sz w:val="28"/>
          <w:szCs w:val="28"/>
        </w:rPr>
        <w:t>,1 тыс.</w:t>
      </w:r>
      <w:r w:rsidRPr="003A0E5C">
        <w:rPr>
          <w:rFonts w:ascii="Times New Roman" w:hAnsi="Times New Roman" w:cs="Times New Roman"/>
          <w:sz w:val="28"/>
          <w:szCs w:val="28"/>
        </w:rPr>
        <w:t xml:space="preserve"> рублей или 99,8% в общей сумме расходов.</w:t>
      </w:r>
    </w:p>
    <w:p w:rsidR="003A0E5C" w:rsidRPr="003A0E5C" w:rsidRDefault="003A0E5C" w:rsidP="003A0E5C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0E5C">
        <w:rPr>
          <w:rFonts w:ascii="Times New Roman" w:hAnsi="Times New Roman" w:cs="Times New Roman"/>
          <w:sz w:val="28"/>
          <w:szCs w:val="28"/>
        </w:rPr>
        <w:t xml:space="preserve">Расходы по разделу 1102 «Массовый спорт» исполнены на 100% и составили </w:t>
      </w:r>
      <w:r w:rsidRPr="003A0E5C">
        <w:rPr>
          <w:rFonts w:ascii="Times New Roman" w:hAnsi="Times New Roman" w:cs="Times New Roman"/>
          <w:bCs/>
          <w:sz w:val="28"/>
          <w:szCs w:val="28"/>
        </w:rPr>
        <w:t>87</w:t>
      </w:r>
      <w:r w:rsidR="00CF37F0">
        <w:rPr>
          <w:rFonts w:ascii="Times New Roman" w:hAnsi="Times New Roman" w:cs="Times New Roman"/>
          <w:bCs/>
          <w:sz w:val="28"/>
          <w:szCs w:val="28"/>
        </w:rPr>
        <w:t> </w:t>
      </w:r>
      <w:r w:rsidRPr="003A0E5C">
        <w:rPr>
          <w:rFonts w:ascii="Times New Roman" w:hAnsi="Times New Roman" w:cs="Times New Roman"/>
          <w:bCs/>
          <w:sz w:val="28"/>
          <w:szCs w:val="28"/>
        </w:rPr>
        <w:t>951</w:t>
      </w:r>
      <w:r w:rsidR="00CF37F0">
        <w:rPr>
          <w:rFonts w:ascii="Times New Roman" w:hAnsi="Times New Roman" w:cs="Times New Roman"/>
          <w:bCs/>
          <w:sz w:val="28"/>
          <w:szCs w:val="28"/>
        </w:rPr>
        <w:t>,8 тыс. рублей</w:t>
      </w:r>
      <w:r w:rsidRPr="003A0E5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A0E5C" w:rsidRPr="003A0E5C" w:rsidRDefault="003A0E5C" w:rsidP="003A0E5C">
      <w:pPr>
        <w:spacing w:after="0"/>
        <w:ind w:firstLine="708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A0E5C">
        <w:rPr>
          <w:rFonts w:ascii="Times New Roman" w:hAnsi="Times New Roman" w:cs="Times New Roman"/>
          <w:sz w:val="28"/>
          <w:szCs w:val="28"/>
        </w:rPr>
        <w:t xml:space="preserve">В рамках муниципальной программы «Развитие физической культуры и спорта города Арзамаса» произведены расходы </w:t>
      </w:r>
      <w:proofErr w:type="gramStart"/>
      <w:r w:rsidRPr="003A0E5C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3A0E5C">
        <w:rPr>
          <w:rFonts w:ascii="Times New Roman" w:hAnsi="Times New Roman" w:cs="Times New Roman"/>
          <w:sz w:val="28"/>
          <w:szCs w:val="28"/>
        </w:rPr>
        <w:t>:</w:t>
      </w:r>
    </w:p>
    <w:p w:rsidR="003A0E5C" w:rsidRPr="003A0E5C" w:rsidRDefault="003A0E5C" w:rsidP="003A0E5C">
      <w:pPr>
        <w:spacing w:after="0"/>
        <w:ind w:firstLine="709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A0E5C">
        <w:rPr>
          <w:rFonts w:ascii="Times New Roman" w:hAnsi="Times New Roman" w:cs="Times New Roman"/>
          <w:sz w:val="28"/>
          <w:szCs w:val="28"/>
        </w:rPr>
        <w:t xml:space="preserve">- содержание учреждений физической культуры и спорта в сумме </w:t>
      </w:r>
      <w:r w:rsidRPr="003A0E5C">
        <w:rPr>
          <w:rFonts w:ascii="Times New Roman" w:hAnsi="Times New Roman" w:cs="Times New Roman"/>
          <w:bCs/>
          <w:sz w:val="28"/>
          <w:szCs w:val="28"/>
        </w:rPr>
        <w:t>83</w:t>
      </w:r>
      <w:r w:rsidR="00CF37F0">
        <w:rPr>
          <w:rFonts w:ascii="Times New Roman" w:hAnsi="Times New Roman" w:cs="Times New Roman"/>
          <w:bCs/>
          <w:sz w:val="28"/>
          <w:szCs w:val="28"/>
        </w:rPr>
        <w:t> </w:t>
      </w:r>
      <w:r w:rsidRPr="003A0E5C">
        <w:rPr>
          <w:rFonts w:ascii="Times New Roman" w:hAnsi="Times New Roman" w:cs="Times New Roman"/>
          <w:bCs/>
          <w:sz w:val="28"/>
          <w:szCs w:val="28"/>
        </w:rPr>
        <w:t>19</w:t>
      </w:r>
      <w:r w:rsidR="00CF37F0">
        <w:rPr>
          <w:rFonts w:ascii="Times New Roman" w:hAnsi="Times New Roman" w:cs="Times New Roman"/>
          <w:bCs/>
          <w:sz w:val="28"/>
          <w:szCs w:val="28"/>
        </w:rPr>
        <w:t>8,0 тыс.</w:t>
      </w:r>
      <w:r w:rsidRPr="003A0E5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A0E5C">
        <w:rPr>
          <w:rFonts w:ascii="Times New Roman" w:hAnsi="Times New Roman" w:cs="Times New Roman"/>
          <w:sz w:val="28"/>
          <w:szCs w:val="28"/>
        </w:rPr>
        <w:t>рублей;</w:t>
      </w:r>
    </w:p>
    <w:p w:rsidR="003A0E5C" w:rsidRPr="003A0E5C" w:rsidRDefault="003A0E5C" w:rsidP="003A0E5C">
      <w:pPr>
        <w:spacing w:after="0"/>
        <w:ind w:firstLine="709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A0E5C">
        <w:rPr>
          <w:rFonts w:ascii="Times New Roman" w:hAnsi="Times New Roman" w:cs="Times New Roman"/>
          <w:sz w:val="28"/>
          <w:szCs w:val="28"/>
        </w:rPr>
        <w:t>- мероприятия в области спорта и физической культуры 1</w:t>
      </w:r>
      <w:r w:rsidR="00CF37F0">
        <w:rPr>
          <w:rFonts w:ascii="Times New Roman" w:hAnsi="Times New Roman" w:cs="Times New Roman"/>
          <w:sz w:val="28"/>
          <w:szCs w:val="28"/>
        </w:rPr>
        <w:t> </w:t>
      </w:r>
      <w:r w:rsidRPr="003A0E5C">
        <w:rPr>
          <w:rFonts w:ascii="Times New Roman" w:hAnsi="Times New Roman" w:cs="Times New Roman"/>
          <w:sz w:val="28"/>
          <w:szCs w:val="28"/>
        </w:rPr>
        <w:t>962</w:t>
      </w:r>
      <w:r w:rsidR="00CF37F0">
        <w:rPr>
          <w:rFonts w:ascii="Times New Roman" w:hAnsi="Times New Roman" w:cs="Times New Roman"/>
          <w:sz w:val="28"/>
          <w:szCs w:val="28"/>
        </w:rPr>
        <w:t>,2 тыс.</w:t>
      </w:r>
      <w:r w:rsidRPr="003A0E5C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3A0E5C" w:rsidRPr="003A0E5C" w:rsidRDefault="003A0E5C" w:rsidP="003A0E5C">
      <w:pPr>
        <w:spacing w:after="0"/>
        <w:ind w:firstLine="709"/>
        <w:contextualSpacing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3A0E5C">
        <w:rPr>
          <w:rFonts w:ascii="Times New Roman" w:hAnsi="Times New Roman" w:cs="Times New Roman"/>
          <w:sz w:val="28"/>
          <w:szCs w:val="28"/>
        </w:rPr>
        <w:t xml:space="preserve">- строительство, ремонт, реконструкция спортивных сооружений в сумме </w:t>
      </w:r>
      <w:r w:rsidRPr="003A0E5C">
        <w:rPr>
          <w:rFonts w:ascii="Times New Roman" w:hAnsi="Times New Roman" w:cs="Times New Roman"/>
          <w:bCs/>
          <w:sz w:val="28"/>
          <w:szCs w:val="28"/>
        </w:rPr>
        <w:t>1</w:t>
      </w:r>
      <w:r w:rsidR="00CF37F0">
        <w:rPr>
          <w:rFonts w:ascii="Times New Roman" w:hAnsi="Times New Roman" w:cs="Times New Roman"/>
          <w:bCs/>
          <w:sz w:val="28"/>
          <w:szCs w:val="28"/>
        </w:rPr>
        <w:t> </w:t>
      </w:r>
      <w:r w:rsidRPr="003A0E5C">
        <w:rPr>
          <w:rFonts w:ascii="Times New Roman" w:hAnsi="Times New Roman" w:cs="Times New Roman"/>
          <w:bCs/>
          <w:sz w:val="28"/>
          <w:szCs w:val="28"/>
        </w:rPr>
        <w:t>500</w:t>
      </w:r>
      <w:r w:rsidR="00CF37F0">
        <w:rPr>
          <w:rFonts w:ascii="Times New Roman" w:hAnsi="Times New Roman" w:cs="Times New Roman"/>
          <w:bCs/>
          <w:sz w:val="28"/>
          <w:szCs w:val="28"/>
        </w:rPr>
        <w:t>,0 тыс.</w:t>
      </w:r>
      <w:r w:rsidRPr="003A0E5C">
        <w:rPr>
          <w:rFonts w:ascii="Times New Roman" w:hAnsi="Times New Roman" w:cs="Times New Roman"/>
          <w:bCs/>
          <w:sz w:val="28"/>
          <w:szCs w:val="28"/>
        </w:rPr>
        <w:t xml:space="preserve"> рублей;</w:t>
      </w:r>
    </w:p>
    <w:p w:rsidR="003A0E5C" w:rsidRPr="003A0E5C" w:rsidRDefault="003A0E5C" w:rsidP="003A0E5C">
      <w:pPr>
        <w:spacing w:after="0"/>
        <w:ind w:firstLine="709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A0E5C">
        <w:rPr>
          <w:rFonts w:ascii="Times New Roman" w:hAnsi="Times New Roman" w:cs="Times New Roman"/>
          <w:bCs/>
          <w:sz w:val="28"/>
          <w:szCs w:val="28"/>
        </w:rPr>
        <w:t>- приобретение спортинвентаря и спортоборудования в сумме 120</w:t>
      </w:r>
      <w:r w:rsidR="00CF37F0">
        <w:rPr>
          <w:rFonts w:ascii="Times New Roman" w:hAnsi="Times New Roman" w:cs="Times New Roman"/>
          <w:bCs/>
          <w:sz w:val="28"/>
          <w:szCs w:val="28"/>
        </w:rPr>
        <w:t>,0 тыс.</w:t>
      </w:r>
      <w:r w:rsidRPr="003A0E5C">
        <w:rPr>
          <w:rFonts w:ascii="Times New Roman" w:hAnsi="Times New Roman" w:cs="Times New Roman"/>
          <w:bCs/>
          <w:sz w:val="28"/>
          <w:szCs w:val="28"/>
        </w:rPr>
        <w:t xml:space="preserve"> рублей</w:t>
      </w:r>
      <w:r w:rsidRPr="003A0E5C">
        <w:rPr>
          <w:rFonts w:ascii="Times New Roman" w:hAnsi="Times New Roman" w:cs="Times New Roman"/>
          <w:sz w:val="28"/>
          <w:szCs w:val="28"/>
        </w:rPr>
        <w:t>;</w:t>
      </w:r>
    </w:p>
    <w:p w:rsidR="003A0E5C" w:rsidRPr="003A0E5C" w:rsidRDefault="003A0E5C" w:rsidP="003A0E5C">
      <w:pPr>
        <w:spacing w:after="0"/>
        <w:ind w:firstLine="709"/>
        <w:contextualSpacing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3A0E5C">
        <w:rPr>
          <w:rFonts w:ascii="Times New Roman" w:hAnsi="Times New Roman" w:cs="Times New Roman"/>
          <w:bCs/>
          <w:sz w:val="28"/>
          <w:szCs w:val="28"/>
        </w:rPr>
        <w:t>-</w:t>
      </w:r>
      <w:r w:rsidRPr="003A0E5C">
        <w:rPr>
          <w:rFonts w:ascii="Times New Roman" w:hAnsi="Times New Roman" w:cs="Times New Roman"/>
          <w:sz w:val="28"/>
          <w:szCs w:val="28"/>
        </w:rPr>
        <w:t xml:space="preserve"> </w:t>
      </w:r>
      <w:r w:rsidRPr="003A0E5C">
        <w:rPr>
          <w:rFonts w:ascii="Times New Roman" w:hAnsi="Times New Roman" w:cs="Times New Roman"/>
          <w:bCs/>
          <w:sz w:val="28"/>
          <w:szCs w:val="28"/>
        </w:rPr>
        <w:t>на создание условий (подготовка территорий и помещений) для реализации мероприятий в рамках Федерального проекта "Спорт - норма жизни" в сумме 1</w:t>
      </w:r>
      <w:r w:rsidR="00CF37F0">
        <w:rPr>
          <w:rFonts w:ascii="Times New Roman" w:hAnsi="Times New Roman" w:cs="Times New Roman"/>
          <w:bCs/>
          <w:sz w:val="28"/>
          <w:szCs w:val="28"/>
        </w:rPr>
        <w:t> </w:t>
      </w:r>
      <w:r w:rsidRPr="003A0E5C">
        <w:rPr>
          <w:rFonts w:ascii="Times New Roman" w:hAnsi="Times New Roman" w:cs="Times New Roman"/>
          <w:bCs/>
          <w:sz w:val="28"/>
          <w:szCs w:val="28"/>
        </w:rPr>
        <w:t>000</w:t>
      </w:r>
      <w:r w:rsidR="00CF37F0">
        <w:rPr>
          <w:rFonts w:ascii="Times New Roman" w:hAnsi="Times New Roman" w:cs="Times New Roman"/>
          <w:bCs/>
          <w:sz w:val="28"/>
          <w:szCs w:val="28"/>
        </w:rPr>
        <w:t xml:space="preserve">,0 </w:t>
      </w:r>
      <w:proofErr w:type="spellStart"/>
      <w:proofErr w:type="gramStart"/>
      <w:r w:rsidR="00CF37F0">
        <w:rPr>
          <w:rFonts w:ascii="Times New Roman" w:hAnsi="Times New Roman" w:cs="Times New Roman"/>
          <w:bCs/>
          <w:sz w:val="28"/>
          <w:szCs w:val="28"/>
        </w:rPr>
        <w:t>тыс</w:t>
      </w:r>
      <w:proofErr w:type="spellEnd"/>
      <w:proofErr w:type="gramEnd"/>
      <w:r w:rsidRPr="003A0E5C">
        <w:rPr>
          <w:rFonts w:ascii="Times New Roman" w:hAnsi="Times New Roman" w:cs="Times New Roman"/>
          <w:bCs/>
          <w:sz w:val="28"/>
          <w:szCs w:val="28"/>
        </w:rPr>
        <w:t xml:space="preserve"> рублей.</w:t>
      </w:r>
    </w:p>
    <w:p w:rsidR="003A0E5C" w:rsidRPr="003A0E5C" w:rsidRDefault="003A0E5C" w:rsidP="003A0E5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0E5C">
        <w:rPr>
          <w:rFonts w:ascii="Times New Roman" w:hAnsi="Times New Roman" w:cs="Times New Roman"/>
          <w:sz w:val="28"/>
          <w:szCs w:val="28"/>
        </w:rPr>
        <w:t xml:space="preserve">В рамках непрограммных расходов были осуществлены расходы на укрепление материально-технической базы учреждений в сумме </w:t>
      </w:r>
      <w:r w:rsidRPr="003A0E5C">
        <w:rPr>
          <w:rFonts w:ascii="Times New Roman" w:hAnsi="Times New Roman" w:cs="Times New Roman"/>
          <w:bCs/>
          <w:sz w:val="28"/>
          <w:szCs w:val="28"/>
        </w:rPr>
        <w:t>171</w:t>
      </w:r>
      <w:r w:rsidR="00CF37F0">
        <w:rPr>
          <w:rFonts w:ascii="Times New Roman" w:hAnsi="Times New Roman" w:cs="Times New Roman"/>
          <w:bCs/>
          <w:sz w:val="28"/>
          <w:szCs w:val="28"/>
        </w:rPr>
        <w:t>,6 тыс.</w:t>
      </w:r>
      <w:r w:rsidRPr="003A0E5C">
        <w:rPr>
          <w:rFonts w:ascii="Times New Roman" w:hAnsi="Times New Roman" w:cs="Times New Roman"/>
          <w:sz w:val="28"/>
          <w:szCs w:val="28"/>
        </w:rPr>
        <w:t xml:space="preserve"> рублей за счет средств из фонда на поддержку территорий.</w:t>
      </w:r>
    </w:p>
    <w:p w:rsidR="003A0E5C" w:rsidRPr="003A0E5C" w:rsidRDefault="003A0E5C" w:rsidP="003A0E5C">
      <w:pPr>
        <w:spacing w:after="0"/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0E5C">
        <w:rPr>
          <w:rFonts w:ascii="Times New Roman" w:hAnsi="Times New Roman" w:cs="Times New Roman"/>
          <w:bCs/>
          <w:sz w:val="28"/>
          <w:szCs w:val="28"/>
        </w:rPr>
        <w:t>Расходы по разделу 1103 «Спорт высших достижений» исполнены на 100% и составили 12</w:t>
      </w:r>
      <w:r w:rsidR="00CF37F0">
        <w:rPr>
          <w:rFonts w:ascii="Times New Roman" w:hAnsi="Times New Roman" w:cs="Times New Roman"/>
          <w:bCs/>
          <w:sz w:val="28"/>
          <w:szCs w:val="28"/>
        </w:rPr>
        <w:t> </w:t>
      </w:r>
      <w:r w:rsidRPr="003A0E5C">
        <w:rPr>
          <w:rFonts w:ascii="Times New Roman" w:hAnsi="Times New Roman" w:cs="Times New Roman"/>
          <w:bCs/>
          <w:sz w:val="28"/>
          <w:szCs w:val="28"/>
        </w:rPr>
        <w:t>763</w:t>
      </w:r>
      <w:r w:rsidR="00CF37F0">
        <w:rPr>
          <w:rFonts w:ascii="Times New Roman" w:hAnsi="Times New Roman" w:cs="Times New Roman"/>
          <w:bCs/>
          <w:sz w:val="28"/>
          <w:szCs w:val="28"/>
        </w:rPr>
        <w:t>,9 тыс.</w:t>
      </w:r>
      <w:r w:rsidRPr="003A0E5C">
        <w:rPr>
          <w:rFonts w:ascii="Times New Roman" w:hAnsi="Times New Roman" w:cs="Times New Roman"/>
          <w:bCs/>
          <w:sz w:val="28"/>
          <w:szCs w:val="28"/>
        </w:rPr>
        <w:t xml:space="preserve"> рублей.</w:t>
      </w:r>
    </w:p>
    <w:p w:rsidR="003A0E5C" w:rsidRPr="003A0E5C" w:rsidRDefault="003A0E5C" w:rsidP="003A0E5C">
      <w:pPr>
        <w:spacing w:after="0"/>
        <w:ind w:firstLine="709"/>
        <w:contextualSpacing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3A0E5C">
        <w:rPr>
          <w:rFonts w:ascii="Times New Roman" w:hAnsi="Times New Roman" w:cs="Times New Roman"/>
          <w:bCs/>
          <w:sz w:val="28"/>
          <w:szCs w:val="28"/>
        </w:rPr>
        <w:t>В рамках Муниципальной программы "Развитие физической культуры и спорта города Арзамаса" отражены расходы на</w:t>
      </w:r>
      <w:r w:rsidRPr="003A0E5C">
        <w:rPr>
          <w:rFonts w:ascii="Times New Roman" w:hAnsi="Times New Roman" w:cs="Times New Roman"/>
          <w:sz w:val="28"/>
          <w:szCs w:val="28"/>
        </w:rPr>
        <w:t xml:space="preserve"> содержание МУДО "ДЮСШ №3" и МБУ ДО ДЮСШ № 1 в сумме </w:t>
      </w:r>
      <w:r w:rsidRPr="003A0E5C">
        <w:rPr>
          <w:rFonts w:ascii="Times New Roman" w:hAnsi="Times New Roman" w:cs="Times New Roman"/>
          <w:bCs/>
          <w:sz w:val="28"/>
          <w:szCs w:val="28"/>
        </w:rPr>
        <w:t>10</w:t>
      </w:r>
      <w:r w:rsidR="00CF37F0">
        <w:rPr>
          <w:rFonts w:ascii="Times New Roman" w:hAnsi="Times New Roman" w:cs="Times New Roman"/>
          <w:bCs/>
          <w:sz w:val="28"/>
          <w:szCs w:val="28"/>
        </w:rPr>
        <w:t> </w:t>
      </w:r>
      <w:r w:rsidRPr="003A0E5C">
        <w:rPr>
          <w:rFonts w:ascii="Times New Roman" w:hAnsi="Times New Roman" w:cs="Times New Roman"/>
          <w:bCs/>
          <w:sz w:val="28"/>
          <w:szCs w:val="28"/>
        </w:rPr>
        <w:t>636</w:t>
      </w:r>
      <w:r w:rsidR="00CF37F0">
        <w:rPr>
          <w:rFonts w:ascii="Times New Roman" w:hAnsi="Times New Roman" w:cs="Times New Roman"/>
          <w:bCs/>
          <w:sz w:val="28"/>
          <w:szCs w:val="28"/>
        </w:rPr>
        <w:t>,8 тыс.</w:t>
      </w:r>
      <w:r w:rsidRPr="003A0E5C">
        <w:rPr>
          <w:rFonts w:ascii="Times New Roman" w:hAnsi="Times New Roman" w:cs="Times New Roman"/>
          <w:bCs/>
          <w:sz w:val="28"/>
          <w:szCs w:val="28"/>
        </w:rPr>
        <w:t xml:space="preserve"> рублей (100% от плана).</w:t>
      </w:r>
    </w:p>
    <w:p w:rsidR="003A0E5C" w:rsidRPr="003A0E5C" w:rsidRDefault="003A0E5C" w:rsidP="003A0E5C">
      <w:pPr>
        <w:spacing w:after="0"/>
        <w:ind w:firstLine="709"/>
        <w:contextualSpacing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3A0E5C">
        <w:rPr>
          <w:rFonts w:ascii="Times New Roman" w:hAnsi="Times New Roman" w:cs="Times New Roman"/>
          <w:bCs/>
          <w:sz w:val="28"/>
          <w:szCs w:val="28"/>
        </w:rPr>
        <w:t>В рамках Федерального проекта "Спорт - норма жизни" были осуществлены расходы:</w:t>
      </w:r>
    </w:p>
    <w:p w:rsidR="003A0E5C" w:rsidRPr="003A0E5C" w:rsidRDefault="003A0E5C" w:rsidP="003A0E5C">
      <w:pPr>
        <w:spacing w:after="0"/>
        <w:ind w:firstLine="709"/>
        <w:contextualSpacing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3A0E5C">
        <w:rPr>
          <w:rFonts w:ascii="Times New Roman" w:hAnsi="Times New Roman" w:cs="Times New Roman"/>
          <w:bCs/>
          <w:sz w:val="28"/>
          <w:szCs w:val="28"/>
        </w:rPr>
        <w:t xml:space="preserve">- на создание условий (подготовка территорий и помещений) для реализации мероприятий в рамках национальных проектов, а именно </w:t>
      </w:r>
      <w:r w:rsidRPr="003A0E5C">
        <w:rPr>
          <w:rFonts w:ascii="Times New Roman" w:hAnsi="Times New Roman" w:cs="Times New Roman"/>
          <w:bCs/>
          <w:sz w:val="28"/>
          <w:szCs w:val="28"/>
        </w:rPr>
        <w:lastRenderedPageBreak/>
        <w:t>приобретение спортинвентаря и спортоборудования в сумме 570</w:t>
      </w:r>
      <w:r w:rsidR="00CF37F0">
        <w:rPr>
          <w:rFonts w:ascii="Times New Roman" w:hAnsi="Times New Roman" w:cs="Times New Roman"/>
          <w:bCs/>
          <w:sz w:val="28"/>
          <w:szCs w:val="28"/>
        </w:rPr>
        <w:t>,0 тыс.</w:t>
      </w:r>
      <w:r w:rsidRPr="003A0E5C">
        <w:rPr>
          <w:rFonts w:ascii="Times New Roman" w:hAnsi="Times New Roman" w:cs="Times New Roman"/>
          <w:bCs/>
          <w:sz w:val="28"/>
          <w:szCs w:val="28"/>
        </w:rPr>
        <w:t xml:space="preserve"> рублей;</w:t>
      </w:r>
    </w:p>
    <w:p w:rsidR="00840DBC" w:rsidRPr="003A0E5C" w:rsidRDefault="003A0E5C" w:rsidP="003A0E5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0E5C">
        <w:rPr>
          <w:rFonts w:ascii="Times New Roman" w:hAnsi="Times New Roman" w:cs="Times New Roman"/>
          <w:bCs/>
          <w:sz w:val="28"/>
          <w:szCs w:val="28"/>
        </w:rPr>
        <w:t>- на выполнение требований федеральных стандартов спортивной подготовки учреждениями, осуществляющими спортивную подготовку в сумме 1</w:t>
      </w:r>
      <w:r w:rsidR="00CF37F0">
        <w:rPr>
          <w:rFonts w:ascii="Times New Roman" w:hAnsi="Times New Roman" w:cs="Times New Roman"/>
          <w:bCs/>
          <w:sz w:val="28"/>
          <w:szCs w:val="28"/>
        </w:rPr>
        <w:t> </w:t>
      </w:r>
      <w:r w:rsidRPr="003A0E5C">
        <w:rPr>
          <w:rFonts w:ascii="Times New Roman" w:hAnsi="Times New Roman" w:cs="Times New Roman"/>
          <w:bCs/>
          <w:sz w:val="28"/>
          <w:szCs w:val="28"/>
        </w:rPr>
        <w:t>557</w:t>
      </w:r>
      <w:r w:rsidR="00CF37F0">
        <w:rPr>
          <w:rFonts w:ascii="Times New Roman" w:hAnsi="Times New Roman" w:cs="Times New Roman"/>
          <w:bCs/>
          <w:sz w:val="28"/>
          <w:szCs w:val="28"/>
        </w:rPr>
        <w:t>,1 тыс. рублей</w:t>
      </w:r>
      <w:r w:rsidRPr="003A0E5C">
        <w:rPr>
          <w:rFonts w:ascii="Times New Roman" w:hAnsi="Times New Roman" w:cs="Times New Roman"/>
          <w:bCs/>
          <w:sz w:val="28"/>
          <w:szCs w:val="28"/>
        </w:rPr>
        <w:t>,</w:t>
      </w:r>
      <w:r w:rsidR="00CF37F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A0E5C">
        <w:rPr>
          <w:rFonts w:ascii="Times New Roman" w:hAnsi="Times New Roman" w:cs="Times New Roman"/>
          <w:bCs/>
          <w:sz w:val="28"/>
          <w:szCs w:val="28"/>
        </w:rPr>
        <w:t>в том числе за счет средств областного бюджета – 1</w:t>
      </w:r>
      <w:r w:rsidR="00CF37F0">
        <w:rPr>
          <w:rFonts w:ascii="Times New Roman" w:hAnsi="Times New Roman" w:cs="Times New Roman"/>
          <w:bCs/>
          <w:sz w:val="28"/>
          <w:szCs w:val="28"/>
        </w:rPr>
        <w:t> </w:t>
      </w:r>
      <w:r w:rsidRPr="003A0E5C">
        <w:rPr>
          <w:rFonts w:ascii="Times New Roman" w:hAnsi="Times New Roman" w:cs="Times New Roman"/>
          <w:bCs/>
          <w:sz w:val="28"/>
          <w:szCs w:val="28"/>
        </w:rPr>
        <w:t>245</w:t>
      </w:r>
      <w:r w:rsidR="00CF37F0">
        <w:rPr>
          <w:rFonts w:ascii="Times New Roman" w:hAnsi="Times New Roman" w:cs="Times New Roman"/>
          <w:bCs/>
          <w:sz w:val="28"/>
          <w:szCs w:val="28"/>
        </w:rPr>
        <w:t>,7 тыс.</w:t>
      </w:r>
      <w:r w:rsidRPr="003A0E5C">
        <w:rPr>
          <w:rFonts w:ascii="Times New Roman" w:hAnsi="Times New Roman" w:cs="Times New Roman"/>
          <w:bCs/>
          <w:sz w:val="28"/>
          <w:szCs w:val="28"/>
        </w:rPr>
        <w:t xml:space="preserve"> рублей. Данные средства были направлены на приобретение оборудования и материальных запасов на спортивную подготовку учреждениям дополнительного образования детей (</w:t>
      </w:r>
      <w:r w:rsidRPr="003A0E5C">
        <w:rPr>
          <w:rFonts w:ascii="Times New Roman" w:hAnsi="Times New Roman" w:cs="Times New Roman"/>
          <w:sz w:val="28"/>
          <w:szCs w:val="28"/>
        </w:rPr>
        <w:t>МУДО "ДЮСШ №3", МБУ ДО ДЮСШ № 1).</w:t>
      </w:r>
    </w:p>
    <w:p w:rsidR="003A0E5C" w:rsidRDefault="003A0E5C" w:rsidP="003A0E5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66E1" w:rsidRPr="00B366E1" w:rsidRDefault="00B366E1" w:rsidP="00A92813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366E1">
        <w:rPr>
          <w:rFonts w:ascii="Times New Roman" w:hAnsi="Times New Roman" w:cs="Times New Roman"/>
          <w:b/>
          <w:i/>
          <w:sz w:val="28"/>
          <w:szCs w:val="28"/>
        </w:rPr>
        <w:t>Раздел 12 «Средства массовой информации»</w:t>
      </w:r>
    </w:p>
    <w:p w:rsidR="00E41E37" w:rsidRPr="00E41E37" w:rsidRDefault="00E41E37" w:rsidP="00E41E37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1E37">
        <w:rPr>
          <w:rFonts w:ascii="Times New Roman" w:hAnsi="Times New Roman" w:cs="Times New Roman"/>
          <w:sz w:val="28"/>
          <w:szCs w:val="28"/>
        </w:rPr>
        <w:t>В разделе 1200 «Средства массовой информации» отражены расходы на поддержку МАУ «Редакции газеты «Арзамасские новости» и МУ «Телерадиокомпания Арзамас» в сумме 9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41E37">
        <w:rPr>
          <w:rFonts w:ascii="Times New Roman" w:hAnsi="Times New Roman" w:cs="Times New Roman"/>
          <w:sz w:val="28"/>
          <w:szCs w:val="28"/>
        </w:rPr>
        <w:t>185</w:t>
      </w:r>
      <w:r>
        <w:rPr>
          <w:rFonts w:ascii="Times New Roman" w:hAnsi="Times New Roman" w:cs="Times New Roman"/>
          <w:sz w:val="28"/>
          <w:szCs w:val="28"/>
        </w:rPr>
        <w:t>,3 тыс.</w:t>
      </w:r>
      <w:r w:rsidRPr="00E41E37">
        <w:rPr>
          <w:rFonts w:ascii="Times New Roman" w:hAnsi="Times New Roman" w:cs="Times New Roman"/>
          <w:sz w:val="28"/>
          <w:szCs w:val="28"/>
        </w:rPr>
        <w:t xml:space="preserve"> рублей (100,0% к плану). Все расходы осуществлялись в рамках муниципальной программы «Развитие гражданского и информационного общества в городском округе город Арзамас».</w:t>
      </w:r>
    </w:p>
    <w:p w:rsidR="00E41E37" w:rsidRPr="00E41E37" w:rsidRDefault="00E41E37" w:rsidP="00E41E37">
      <w:pPr>
        <w:spacing w:after="0"/>
        <w:contextualSpacing/>
        <w:jc w:val="both"/>
        <w:outlineLvl w:val="6"/>
        <w:rPr>
          <w:rFonts w:ascii="Times New Roman" w:hAnsi="Times New Roman" w:cs="Times New Roman"/>
          <w:sz w:val="28"/>
          <w:szCs w:val="28"/>
        </w:rPr>
      </w:pPr>
      <w:r w:rsidRPr="00E41E37">
        <w:rPr>
          <w:rFonts w:ascii="Times New Roman" w:hAnsi="Times New Roman" w:cs="Times New Roman"/>
          <w:sz w:val="28"/>
          <w:szCs w:val="28"/>
        </w:rPr>
        <w:t xml:space="preserve"> Обеспечение деятельности МАУ «Редакции газеты «Арзамасские новости» осуществлялось из двух источников: за счет субсидии из областного бюджета – 1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41E37">
        <w:rPr>
          <w:rFonts w:ascii="Times New Roman" w:hAnsi="Times New Roman" w:cs="Times New Roman"/>
          <w:sz w:val="28"/>
          <w:szCs w:val="28"/>
        </w:rPr>
        <w:t>822</w:t>
      </w:r>
      <w:r>
        <w:rPr>
          <w:rFonts w:ascii="Times New Roman" w:hAnsi="Times New Roman" w:cs="Times New Roman"/>
          <w:sz w:val="28"/>
          <w:szCs w:val="28"/>
        </w:rPr>
        <w:t>,0 тыс.</w:t>
      </w:r>
      <w:r w:rsidRPr="00E41E37">
        <w:rPr>
          <w:rFonts w:ascii="Times New Roman" w:hAnsi="Times New Roman" w:cs="Times New Roman"/>
          <w:sz w:val="28"/>
          <w:szCs w:val="28"/>
        </w:rPr>
        <w:t xml:space="preserve"> рублей, за счет средств городского бюджета – 1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41E37">
        <w:rPr>
          <w:rFonts w:ascii="Times New Roman" w:hAnsi="Times New Roman" w:cs="Times New Roman"/>
          <w:sz w:val="28"/>
          <w:szCs w:val="28"/>
        </w:rPr>
        <w:t>426</w:t>
      </w:r>
      <w:r>
        <w:rPr>
          <w:rFonts w:ascii="Times New Roman" w:hAnsi="Times New Roman" w:cs="Times New Roman"/>
          <w:sz w:val="28"/>
          <w:szCs w:val="28"/>
        </w:rPr>
        <w:t>,5 тыс.</w:t>
      </w:r>
      <w:r w:rsidRPr="00E41E37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E41E37" w:rsidRPr="00E41E37" w:rsidRDefault="00E41E37" w:rsidP="004733E2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1E37">
        <w:rPr>
          <w:rFonts w:ascii="Times New Roman" w:hAnsi="Times New Roman" w:cs="Times New Roman"/>
          <w:sz w:val="28"/>
          <w:szCs w:val="28"/>
        </w:rPr>
        <w:t>Расходы на предоставление субсидии на выполнение муниципального задания МУ "Телерадиокомпания "Арзамас" составили 5</w:t>
      </w:r>
      <w:r w:rsidR="004733E2">
        <w:rPr>
          <w:rFonts w:ascii="Times New Roman" w:hAnsi="Times New Roman" w:cs="Times New Roman"/>
          <w:sz w:val="28"/>
          <w:szCs w:val="28"/>
        </w:rPr>
        <w:t> </w:t>
      </w:r>
      <w:r w:rsidRPr="00E41E37">
        <w:rPr>
          <w:rFonts w:ascii="Times New Roman" w:hAnsi="Times New Roman" w:cs="Times New Roman"/>
          <w:sz w:val="28"/>
          <w:szCs w:val="28"/>
        </w:rPr>
        <w:t>877</w:t>
      </w:r>
      <w:r w:rsidR="004733E2">
        <w:rPr>
          <w:rFonts w:ascii="Times New Roman" w:hAnsi="Times New Roman" w:cs="Times New Roman"/>
          <w:sz w:val="28"/>
          <w:szCs w:val="28"/>
        </w:rPr>
        <w:t>,1 тыс.</w:t>
      </w:r>
      <w:r w:rsidRPr="00E41E37">
        <w:rPr>
          <w:rFonts w:ascii="Times New Roman" w:hAnsi="Times New Roman" w:cs="Times New Roman"/>
          <w:sz w:val="28"/>
          <w:szCs w:val="28"/>
        </w:rPr>
        <w:t xml:space="preserve"> рублей. </w:t>
      </w:r>
    </w:p>
    <w:p w:rsidR="00B366E1" w:rsidRDefault="00B366E1" w:rsidP="00A928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66E1" w:rsidRPr="00B366E1" w:rsidRDefault="00B366E1" w:rsidP="00A92813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366E1">
        <w:rPr>
          <w:rFonts w:ascii="Times New Roman" w:hAnsi="Times New Roman" w:cs="Times New Roman"/>
          <w:b/>
          <w:i/>
          <w:sz w:val="28"/>
          <w:szCs w:val="28"/>
        </w:rPr>
        <w:t>Раздел 13 «Обслуживание государственного и муниципального долга»</w:t>
      </w:r>
    </w:p>
    <w:p w:rsidR="00B366E1" w:rsidRDefault="00B366E1" w:rsidP="00A928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Расходы по разделу 13 «Обслуживание государственного и муниципального долга» на обслуживание муницип</w:t>
      </w:r>
      <w:r w:rsidR="003A3C3B">
        <w:rPr>
          <w:rFonts w:ascii="Times New Roman" w:hAnsi="Times New Roman" w:cs="Times New Roman"/>
          <w:sz w:val="28"/>
          <w:szCs w:val="28"/>
        </w:rPr>
        <w:t xml:space="preserve">ального долга составили </w:t>
      </w:r>
      <w:r w:rsidR="00850E62">
        <w:rPr>
          <w:rFonts w:ascii="Times New Roman" w:hAnsi="Times New Roman" w:cs="Times New Roman"/>
          <w:sz w:val="28"/>
          <w:szCs w:val="28"/>
        </w:rPr>
        <w:t>26 344,0</w:t>
      </w:r>
      <w:r w:rsidR="003A3C3B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850E62">
        <w:rPr>
          <w:rFonts w:ascii="Times New Roman" w:hAnsi="Times New Roman" w:cs="Times New Roman"/>
          <w:sz w:val="28"/>
          <w:szCs w:val="28"/>
        </w:rPr>
        <w:t>96,5</w:t>
      </w:r>
      <w:r>
        <w:rPr>
          <w:rFonts w:ascii="Times New Roman" w:hAnsi="Times New Roman" w:cs="Times New Roman"/>
          <w:sz w:val="28"/>
          <w:szCs w:val="28"/>
        </w:rPr>
        <w:t>% к плану.</w:t>
      </w:r>
    </w:p>
    <w:p w:rsidR="00B366E1" w:rsidRDefault="00B366E1" w:rsidP="00A928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расходы производились в рамках МП «Управление муниципальными финансами и муниципальным долгом городск</w:t>
      </w:r>
      <w:r w:rsidR="003A3C3B">
        <w:rPr>
          <w:rFonts w:ascii="Times New Roman" w:hAnsi="Times New Roman" w:cs="Times New Roman"/>
          <w:sz w:val="28"/>
          <w:szCs w:val="28"/>
        </w:rPr>
        <w:t>ого округа город Арзамас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B366E1" w:rsidRDefault="00B366E1" w:rsidP="00A928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расходов бюджета города на обслуживание</w:t>
      </w:r>
      <w:r w:rsidR="003A3C3B">
        <w:rPr>
          <w:rFonts w:ascii="Times New Roman" w:hAnsi="Times New Roman" w:cs="Times New Roman"/>
          <w:sz w:val="28"/>
          <w:szCs w:val="28"/>
        </w:rPr>
        <w:t xml:space="preserve"> муниципального долга составляет </w:t>
      </w:r>
      <w:r w:rsidR="00E7469D">
        <w:rPr>
          <w:rFonts w:ascii="Times New Roman" w:hAnsi="Times New Roman" w:cs="Times New Roman"/>
          <w:sz w:val="28"/>
          <w:szCs w:val="28"/>
        </w:rPr>
        <w:t>0,8</w:t>
      </w:r>
      <w:r>
        <w:rPr>
          <w:rFonts w:ascii="Times New Roman" w:hAnsi="Times New Roman" w:cs="Times New Roman"/>
          <w:sz w:val="28"/>
          <w:szCs w:val="28"/>
        </w:rPr>
        <w:t xml:space="preserve">% от общего </w:t>
      </w:r>
      <w:r w:rsidR="0081463A">
        <w:rPr>
          <w:rFonts w:ascii="Times New Roman" w:hAnsi="Times New Roman" w:cs="Times New Roman"/>
          <w:sz w:val="28"/>
          <w:szCs w:val="28"/>
        </w:rPr>
        <w:t>объема расходов бюджета за 20</w:t>
      </w:r>
      <w:r w:rsidR="00E7469D">
        <w:rPr>
          <w:rFonts w:ascii="Times New Roman" w:hAnsi="Times New Roman" w:cs="Times New Roman"/>
          <w:sz w:val="28"/>
          <w:szCs w:val="28"/>
        </w:rPr>
        <w:t xml:space="preserve">20 </w:t>
      </w:r>
      <w:r>
        <w:rPr>
          <w:rFonts w:ascii="Times New Roman" w:hAnsi="Times New Roman" w:cs="Times New Roman"/>
          <w:sz w:val="28"/>
          <w:szCs w:val="28"/>
        </w:rPr>
        <w:t xml:space="preserve">год, что </w:t>
      </w:r>
      <w:r w:rsidR="009A6061">
        <w:rPr>
          <w:rFonts w:ascii="Times New Roman" w:hAnsi="Times New Roman" w:cs="Times New Roman"/>
          <w:sz w:val="28"/>
          <w:szCs w:val="28"/>
        </w:rPr>
        <w:t>не превышает установленный ст. 111 Бюджетного кодекса Российской Федерации объем расходов на обслуживание муниципального долга в 15% от общей суммы расходов бюджета за исключением расходов, которые осуществляются за счет субвенций. Таким образом, ограничения, установленные Бюджетным кодексом Российской Федерации, соблюдены.</w:t>
      </w:r>
    </w:p>
    <w:p w:rsidR="00EA0CF0" w:rsidRDefault="009A6061" w:rsidP="00636CC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Структуру расходов на обслуживание муниципального долга составляют расходы на уплату процентов за пользование кредитами коммерческих банков и бюджетного кредита. Проценты выплачены в полном объеме предъявленных требований, задолженности нет, штрафные санкции не начислялись и не оплачивались.</w:t>
      </w:r>
    </w:p>
    <w:p w:rsidR="009A7A23" w:rsidRDefault="009A7A23" w:rsidP="00636CC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0434" w:rsidRPr="005C500B" w:rsidRDefault="005C500B" w:rsidP="005C500B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500B">
        <w:rPr>
          <w:rFonts w:ascii="Times New Roman" w:hAnsi="Times New Roman" w:cs="Times New Roman"/>
          <w:b/>
          <w:sz w:val="28"/>
          <w:szCs w:val="28"/>
        </w:rPr>
        <w:t>3. ИСТОЧНИКИ ФИНАНСИРОВАНИЯ ДЕФИЦИТА.</w:t>
      </w:r>
    </w:p>
    <w:p w:rsidR="005C500B" w:rsidRPr="005C500B" w:rsidRDefault="005C500B" w:rsidP="005C500B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500B">
        <w:rPr>
          <w:rFonts w:ascii="Times New Roman" w:hAnsi="Times New Roman" w:cs="Times New Roman"/>
          <w:b/>
          <w:sz w:val="28"/>
          <w:szCs w:val="28"/>
        </w:rPr>
        <w:t>МУНИЦ</w:t>
      </w:r>
      <w:r w:rsidR="000576EE">
        <w:rPr>
          <w:rFonts w:ascii="Times New Roman" w:hAnsi="Times New Roman" w:cs="Times New Roman"/>
          <w:b/>
          <w:sz w:val="28"/>
          <w:szCs w:val="28"/>
        </w:rPr>
        <w:t>И</w:t>
      </w:r>
      <w:r w:rsidRPr="005C500B">
        <w:rPr>
          <w:rFonts w:ascii="Times New Roman" w:hAnsi="Times New Roman" w:cs="Times New Roman"/>
          <w:b/>
          <w:sz w:val="28"/>
          <w:szCs w:val="28"/>
        </w:rPr>
        <w:t>ПАЛЬНЫЙ ДОЛГ</w:t>
      </w:r>
    </w:p>
    <w:p w:rsidR="005C500B" w:rsidRPr="0013696D" w:rsidRDefault="005C500B" w:rsidP="00636CC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96D">
        <w:rPr>
          <w:rFonts w:ascii="Times New Roman" w:hAnsi="Times New Roman" w:cs="Times New Roman"/>
          <w:sz w:val="28"/>
          <w:szCs w:val="28"/>
        </w:rPr>
        <w:t>При и</w:t>
      </w:r>
      <w:r w:rsidR="0081463A">
        <w:rPr>
          <w:rFonts w:ascii="Times New Roman" w:hAnsi="Times New Roman" w:cs="Times New Roman"/>
          <w:sz w:val="28"/>
          <w:szCs w:val="28"/>
        </w:rPr>
        <w:t>сполнении бюджета города за 20</w:t>
      </w:r>
      <w:r w:rsidR="00E7469D">
        <w:rPr>
          <w:rFonts w:ascii="Times New Roman" w:hAnsi="Times New Roman" w:cs="Times New Roman"/>
          <w:sz w:val="28"/>
          <w:szCs w:val="28"/>
        </w:rPr>
        <w:t>2</w:t>
      </w:r>
      <w:r w:rsidR="00CC735E">
        <w:rPr>
          <w:rFonts w:ascii="Times New Roman" w:hAnsi="Times New Roman" w:cs="Times New Roman"/>
          <w:sz w:val="28"/>
          <w:szCs w:val="28"/>
        </w:rPr>
        <w:t>1</w:t>
      </w:r>
      <w:r w:rsidR="0081463A">
        <w:rPr>
          <w:rFonts w:ascii="Times New Roman" w:hAnsi="Times New Roman" w:cs="Times New Roman"/>
          <w:sz w:val="28"/>
          <w:szCs w:val="28"/>
        </w:rPr>
        <w:t xml:space="preserve"> год сложился про</w:t>
      </w:r>
      <w:r w:rsidRPr="0013696D">
        <w:rPr>
          <w:rFonts w:ascii="Times New Roman" w:hAnsi="Times New Roman" w:cs="Times New Roman"/>
          <w:sz w:val="28"/>
          <w:szCs w:val="28"/>
        </w:rPr>
        <w:t xml:space="preserve">фицит в размере </w:t>
      </w:r>
      <w:r w:rsidR="00CC735E">
        <w:rPr>
          <w:rFonts w:ascii="Times New Roman" w:hAnsi="Times New Roman" w:cs="Times New Roman"/>
          <w:sz w:val="28"/>
          <w:szCs w:val="28"/>
        </w:rPr>
        <w:t>32 839,4</w:t>
      </w:r>
      <w:r w:rsidR="0013696D" w:rsidRPr="0013696D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13696D">
        <w:rPr>
          <w:rFonts w:ascii="Times New Roman" w:hAnsi="Times New Roman" w:cs="Times New Roman"/>
          <w:sz w:val="28"/>
          <w:szCs w:val="28"/>
        </w:rPr>
        <w:t>.</w:t>
      </w:r>
      <w:r w:rsidR="00C75B1E">
        <w:rPr>
          <w:rFonts w:ascii="Times New Roman" w:hAnsi="Times New Roman" w:cs="Times New Roman"/>
          <w:sz w:val="28"/>
          <w:szCs w:val="28"/>
        </w:rPr>
        <w:t xml:space="preserve"> Полученный по результатам 2021 года бюджетный профицит частично потрачен на сокращение муниципального долга – 3 000,0 тыс. рублей, остальные 29 839,4 тыс. рублей – на формирование условных резервов.</w:t>
      </w:r>
    </w:p>
    <w:p w:rsidR="005C500B" w:rsidRPr="0013696D" w:rsidRDefault="006038A2" w:rsidP="00636CC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5C500B" w:rsidRPr="0013696D">
        <w:rPr>
          <w:rFonts w:ascii="Times New Roman" w:hAnsi="Times New Roman" w:cs="Times New Roman"/>
          <w:sz w:val="28"/>
          <w:szCs w:val="28"/>
        </w:rPr>
        <w:t>змене</w:t>
      </w:r>
      <w:r w:rsidR="009A7A23">
        <w:rPr>
          <w:rFonts w:ascii="Times New Roman" w:hAnsi="Times New Roman" w:cs="Times New Roman"/>
          <w:sz w:val="28"/>
          <w:szCs w:val="28"/>
        </w:rPr>
        <w:t>ние остатков</w:t>
      </w:r>
      <w:r w:rsidR="0081463A">
        <w:rPr>
          <w:rFonts w:ascii="Times New Roman" w:hAnsi="Times New Roman" w:cs="Times New Roman"/>
          <w:sz w:val="28"/>
          <w:szCs w:val="28"/>
        </w:rPr>
        <w:t xml:space="preserve"> на счете</w:t>
      </w:r>
      <w:r w:rsidR="009A7A23">
        <w:rPr>
          <w:rFonts w:ascii="Times New Roman" w:hAnsi="Times New Roman" w:cs="Times New Roman"/>
          <w:sz w:val="28"/>
          <w:szCs w:val="28"/>
        </w:rPr>
        <w:t xml:space="preserve"> составило </w:t>
      </w:r>
      <w:r w:rsidR="00D861B3">
        <w:rPr>
          <w:rFonts w:ascii="Times New Roman" w:hAnsi="Times New Roman" w:cs="Times New Roman"/>
          <w:sz w:val="28"/>
          <w:szCs w:val="28"/>
        </w:rPr>
        <w:t>– 29 839,4</w:t>
      </w:r>
      <w:r w:rsidR="005C500B" w:rsidRPr="0013696D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373587" w:rsidRDefault="00845E79" w:rsidP="000B76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источников финанс</w:t>
      </w:r>
      <w:r w:rsidR="0024258E">
        <w:rPr>
          <w:rFonts w:ascii="Times New Roman" w:hAnsi="Times New Roman" w:cs="Times New Roman"/>
          <w:sz w:val="28"/>
          <w:szCs w:val="28"/>
        </w:rPr>
        <w:t xml:space="preserve">ирования дефицита бюджета в </w:t>
      </w:r>
      <w:r w:rsidR="006038A2">
        <w:rPr>
          <w:rFonts w:ascii="Times New Roman" w:hAnsi="Times New Roman" w:cs="Times New Roman"/>
          <w:sz w:val="28"/>
          <w:szCs w:val="28"/>
        </w:rPr>
        <w:t>202</w:t>
      </w:r>
      <w:r w:rsidR="00D861B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году были привл</w:t>
      </w:r>
      <w:r w:rsidR="006038A2">
        <w:rPr>
          <w:rFonts w:ascii="Times New Roman" w:hAnsi="Times New Roman" w:cs="Times New Roman"/>
          <w:sz w:val="28"/>
          <w:szCs w:val="28"/>
        </w:rPr>
        <w:t xml:space="preserve">ечены средства в сумме </w:t>
      </w:r>
      <w:r w:rsidR="008954E1">
        <w:rPr>
          <w:rFonts w:ascii="Times New Roman" w:hAnsi="Times New Roman" w:cs="Times New Roman"/>
          <w:sz w:val="28"/>
          <w:szCs w:val="28"/>
        </w:rPr>
        <w:t>589 524,9</w:t>
      </w:r>
      <w:r w:rsidR="00281602">
        <w:rPr>
          <w:rFonts w:ascii="Times New Roman" w:hAnsi="Times New Roman" w:cs="Times New Roman"/>
          <w:sz w:val="28"/>
          <w:szCs w:val="28"/>
        </w:rPr>
        <w:t xml:space="preserve"> тыс. рублей,</w:t>
      </w:r>
      <w:r w:rsidR="0024258E">
        <w:rPr>
          <w:rFonts w:ascii="Times New Roman" w:hAnsi="Times New Roman" w:cs="Times New Roman"/>
          <w:sz w:val="28"/>
          <w:szCs w:val="28"/>
        </w:rPr>
        <w:t xml:space="preserve"> </w:t>
      </w:r>
      <w:r w:rsidR="008954E1">
        <w:rPr>
          <w:rFonts w:ascii="Times New Roman" w:hAnsi="Times New Roman" w:cs="Times New Roman"/>
          <w:sz w:val="28"/>
          <w:szCs w:val="28"/>
        </w:rPr>
        <w:t>592 524,9</w:t>
      </w:r>
      <w:r>
        <w:rPr>
          <w:rFonts w:ascii="Times New Roman" w:hAnsi="Times New Roman" w:cs="Times New Roman"/>
          <w:sz w:val="28"/>
          <w:szCs w:val="28"/>
        </w:rPr>
        <w:t xml:space="preserve"> тыс. рублей были направлены на погашение </w:t>
      </w:r>
      <w:r w:rsidR="0024258E">
        <w:rPr>
          <w:rFonts w:ascii="Times New Roman" w:hAnsi="Times New Roman" w:cs="Times New Roman"/>
          <w:sz w:val="28"/>
          <w:szCs w:val="28"/>
        </w:rPr>
        <w:t>долговых</w:t>
      </w:r>
      <w:r w:rsidR="00281602">
        <w:rPr>
          <w:rFonts w:ascii="Times New Roman" w:hAnsi="Times New Roman" w:cs="Times New Roman"/>
          <w:sz w:val="28"/>
          <w:szCs w:val="28"/>
        </w:rPr>
        <w:t xml:space="preserve"> обязательств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45E79" w:rsidRDefault="0024258E" w:rsidP="000B76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Средства в размере </w:t>
      </w:r>
      <w:r w:rsidR="00C75B1E">
        <w:rPr>
          <w:rFonts w:ascii="Times New Roman" w:hAnsi="Times New Roman" w:cs="Times New Roman"/>
          <w:sz w:val="28"/>
          <w:szCs w:val="28"/>
        </w:rPr>
        <w:t>589 524,9</w:t>
      </w:r>
      <w:r w:rsidR="00845E79">
        <w:rPr>
          <w:rFonts w:ascii="Times New Roman" w:hAnsi="Times New Roman" w:cs="Times New Roman"/>
          <w:sz w:val="28"/>
          <w:szCs w:val="28"/>
        </w:rPr>
        <w:t xml:space="preserve"> тыс. рублей привлечены полностью за счет внутренних источников: это заемные средства – кредиты коммерческих банков в сумме </w:t>
      </w:r>
      <w:r w:rsidR="00C75B1E">
        <w:rPr>
          <w:rFonts w:ascii="Times New Roman" w:hAnsi="Times New Roman" w:cs="Times New Roman"/>
          <w:sz w:val="28"/>
          <w:szCs w:val="28"/>
        </w:rPr>
        <w:t>471 300,0</w:t>
      </w:r>
      <w:r w:rsidR="00845E79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6038A2">
        <w:rPr>
          <w:rFonts w:ascii="Times New Roman" w:hAnsi="Times New Roman" w:cs="Times New Roman"/>
          <w:sz w:val="28"/>
          <w:szCs w:val="28"/>
        </w:rPr>
        <w:t xml:space="preserve">, бюджетные кредиты </w:t>
      </w:r>
      <w:r w:rsidR="00C75B1E">
        <w:rPr>
          <w:rFonts w:ascii="Times New Roman" w:hAnsi="Times New Roman" w:cs="Times New Roman"/>
          <w:sz w:val="28"/>
          <w:szCs w:val="28"/>
        </w:rPr>
        <w:t>–</w:t>
      </w:r>
      <w:r w:rsidR="006038A2">
        <w:rPr>
          <w:rFonts w:ascii="Times New Roman" w:hAnsi="Times New Roman" w:cs="Times New Roman"/>
          <w:sz w:val="28"/>
          <w:szCs w:val="28"/>
        </w:rPr>
        <w:t xml:space="preserve"> </w:t>
      </w:r>
      <w:r w:rsidR="00C75B1E">
        <w:rPr>
          <w:rFonts w:ascii="Times New Roman" w:hAnsi="Times New Roman" w:cs="Times New Roman"/>
          <w:sz w:val="28"/>
          <w:szCs w:val="28"/>
        </w:rPr>
        <w:t>118 224,9 тыс. рублей</w:t>
      </w:r>
      <w:r w:rsidR="00845E79">
        <w:rPr>
          <w:rFonts w:ascii="Times New Roman" w:hAnsi="Times New Roman" w:cs="Times New Roman"/>
          <w:sz w:val="28"/>
          <w:szCs w:val="28"/>
        </w:rPr>
        <w:t>.</w:t>
      </w:r>
    </w:p>
    <w:p w:rsidR="00845E79" w:rsidRDefault="00845E79" w:rsidP="000B76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Привлечение и погашение кредитов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отражены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долговой книге </w:t>
      </w:r>
    </w:p>
    <w:p w:rsidR="00845E79" w:rsidRDefault="00281602" w:rsidP="000B76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начало 20</w:t>
      </w:r>
      <w:r w:rsidR="0076404E">
        <w:rPr>
          <w:rFonts w:ascii="Times New Roman" w:hAnsi="Times New Roman" w:cs="Times New Roman"/>
          <w:sz w:val="28"/>
          <w:szCs w:val="28"/>
        </w:rPr>
        <w:t>2</w:t>
      </w:r>
      <w:r w:rsidR="00C75B1E">
        <w:rPr>
          <w:rFonts w:ascii="Times New Roman" w:hAnsi="Times New Roman" w:cs="Times New Roman"/>
          <w:sz w:val="28"/>
          <w:szCs w:val="28"/>
        </w:rPr>
        <w:t>1</w:t>
      </w:r>
      <w:r w:rsidR="00845E79">
        <w:rPr>
          <w:rFonts w:ascii="Times New Roman" w:hAnsi="Times New Roman" w:cs="Times New Roman"/>
          <w:sz w:val="28"/>
          <w:szCs w:val="28"/>
        </w:rPr>
        <w:t xml:space="preserve"> года долг по кредитам коммерч</w:t>
      </w:r>
      <w:r w:rsidR="0024258E">
        <w:rPr>
          <w:rFonts w:ascii="Times New Roman" w:hAnsi="Times New Roman" w:cs="Times New Roman"/>
          <w:sz w:val="28"/>
          <w:szCs w:val="28"/>
        </w:rPr>
        <w:t xml:space="preserve">еских банков составлял </w:t>
      </w:r>
      <w:r w:rsidR="00AB1283">
        <w:rPr>
          <w:rFonts w:ascii="Times New Roman" w:hAnsi="Times New Roman" w:cs="Times New Roman"/>
          <w:sz w:val="28"/>
          <w:szCs w:val="28"/>
        </w:rPr>
        <w:t>399 800,0</w:t>
      </w:r>
      <w:r w:rsidR="00845E79">
        <w:rPr>
          <w:rFonts w:ascii="Times New Roman" w:hAnsi="Times New Roman" w:cs="Times New Roman"/>
          <w:sz w:val="28"/>
          <w:szCs w:val="28"/>
        </w:rPr>
        <w:t xml:space="preserve"> тыс. рублей. Привлечено средств коммерческих банков в проце</w:t>
      </w:r>
      <w:r w:rsidR="0024258E">
        <w:rPr>
          <w:rFonts w:ascii="Times New Roman" w:hAnsi="Times New Roman" w:cs="Times New Roman"/>
          <w:sz w:val="28"/>
          <w:szCs w:val="28"/>
        </w:rPr>
        <w:t xml:space="preserve">ссе </w:t>
      </w:r>
      <w:r w:rsidR="0024258E" w:rsidRPr="0013696D">
        <w:rPr>
          <w:rFonts w:ascii="Times New Roman" w:hAnsi="Times New Roman" w:cs="Times New Roman"/>
          <w:sz w:val="28"/>
          <w:szCs w:val="28"/>
        </w:rPr>
        <w:t xml:space="preserve">исполнения бюджета </w:t>
      </w:r>
      <w:r w:rsidR="00AB1283">
        <w:rPr>
          <w:rFonts w:ascii="Times New Roman" w:hAnsi="Times New Roman" w:cs="Times New Roman"/>
          <w:sz w:val="28"/>
          <w:szCs w:val="28"/>
        </w:rPr>
        <w:t>471 300,0</w:t>
      </w:r>
      <w:r w:rsidR="0076404E">
        <w:rPr>
          <w:rFonts w:ascii="Times New Roman" w:hAnsi="Times New Roman" w:cs="Times New Roman"/>
          <w:sz w:val="28"/>
          <w:szCs w:val="28"/>
        </w:rPr>
        <w:t>0</w:t>
      </w:r>
      <w:r w:rsidR="00845E79" w:rsidRPr="0013696D">
        <w:rPr>
          <w:rFonts w:ascii="Times New Roman" w:hAnsi="Times New Roman" w:cs="Times New Roman"/>
          <w:sz w:val="28"/>
          <w:szCs w:val="28"/>
        </w:rPr>
        <w:t xml:space="preserve"> тыс. рублей.</w:t>
      </w:r>
      <w:r w:rsidR="00845E79">
        <w:rPr>
          <w:rFonts w:ascii="Times New Roman" w:hAnsi="Times New Roman" w:cs="Times New Roman"/>
          <w:sz w:val="28"/>
          <w:szCs w:val="28"/>
        </w:rPr>
        <w:t xml:space="preserve"> По</w:t>
      </w:r>
      <w:r w:rsidR="0024258E">
        <w:rPr>
          <w:rFonts w:ascii="Times New Roman" w:hAnsi="Times New Roman" w:cs="Times New Roman"/>
          <w:sz w:val="28"/>
          <w:szCs w:val="28"/>
        </w:rPr>
        <w:t xml:space="preserve">гашены кредиты в сумме </w:t>
      </w:r>
      <w:r w:rsidR="00AB1283">
        <w:rPr>
          <w:rFonts w:ascii="Times New Roman" w:hAnsi="Times New Roman" w:cs="Times New Roman"/>
          <w:sz w:val="28"/>
          <w:szCs w:val="28"/>
        </w:rPr>
        <w:t>531 024,9</w:t>
      </w:r>
      <w:r w:rsidR="00845E79">
        <w:rPr>
          <w:rFonts w:ascii="Times New Roman" w:hAnsi="Times New Roman" w:cs="Times New Roman"/>
          <w:sz w:val="28"/>
          <w:szCs w:val="28"/>
        </w:rPr>
        <w:t xml:space="preserve"> тыс. рублей в со</w:t>
      </w:r>
      <w:r w:rsidR="00BD4E11">
        <w:rPr>
          <w:rFonts w:ascii="Times New Roman" w:hAnsi="Times New Roman" w:cs="Times New Roman"/>
          <w:sz w:val="28"/>
          <w:szCs w:val="28"/>
        </w:rPr>
        <w:t>ответствии с графиком платежей.</w:t>
      </w:r>
    </w:p>
    <w:p w:rsidR="00BD4E11" w:rsidRDefault="008C114C" w:rsidP="000B76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начало 20</w:t>
      </w:r>
      <w:r w:rsidR="0076404E">
        <w:rPr>
          <w:rFonts w:ascii="Times New Roman" w:hAnsi="Times New Roman" w:cs="Times New Roman"/>
          <w:sz w:val="28"/>
          <w:szCs w:val="28"/>
        </w:rPr>
        <w:t>2</w:t>
      </w:r>
      <w:r w:rsidR="00AB1283">
        <w:rPr>
          <w:rFonts w:ascii="Times New Roman" w:hAnsi="Times New Roman" w:cs="Times New Roman"/>
          <w:sz w:val="28"/>
          <w:szCs w:val="28"/>
        </w:rPr>
        <w:t>1</w:t>
      </w:r>
      <w:r w:rsidR="0076404E">
        <w:rPr>
          <w:rFonts w:ascii="Times New Roman" w:hAnsi="Times New Roman" w:cs="Times New Roman"/>
          <w:sz w:val="28"/>
          <w:szCs w:val="28"/>
        </w:rPr>
        <w:t xml:space="preserve"> </w:t>
      </w:r>
      <w:r w:rsidR="00BD4E11">
        <w:rPr>
          <w:rFonts w:ascii="Times New Roman" w:hAnsi="Times New Roman" w:cs="Times New Roman"/>
          <w:sz w:val="28"/>
          <w:szCs w:val="28"/>
        </w:rPr>
        <w:t>года долг по бюдже</w:t>
      </w:r>
      <w:r w:rsidR="0024258E">
        <w:rPr>
          <w:rFonts w:ascii="Times New Roman" w:hAnsi="Times New Roman" w:cs="Times New Roman"/>
          <w:sz w:val="28"/>
          <w:szCs w:val="28"/>
        </w:rPr>
        <w:t xml:space="preserve">тным кредитам составлял </w:t>
      </w:r>
      <w:r w:rsidR="00AB1283">
        <w:rPr>
          <w:rFonts w:ascii="Times New Roman" w:hAnsi="Times New Roman" w:cs="Times New Roman"/>
          <w:sz w:val="28"/>
          <w:szCs w:val="28"/>
        </w:rPr>
        <w:t>61 500,0</w:t>
      </w:r>
      <w:r w:rsidR="00BD4E11">
        <w:rPr>
          <w:rFonts w:ascii="Times New Roman" w:hAnsi="Times New Roman" w:cs="Times New Roman"/>
          <w:sz w:val="28"/>
          <w:szCs w:val="28"/>
        </w:rPr>
        <w:t xml:space="preserve"> тыс. рублей. В</w:t>
      </w:r>
      <w:r w:rsidR="0024258E">
        <w:rPr>
          <w:rFonts w:ascii="Times New Roman" w:hAnsi="Times New Roman" w:cs="Times New Roman"/>
          <w:sz w:val="28"/>
          <w:szCs w:val="28"/>
        </w:rPr>
        <w:t xml:space="preserve"> течение 20</w:t>
      </w:r>
      <w:r w:rsidR="0076404E">
        <w:rPr>
          <w:rFonts w:ascii="Times New Roman" w:hAnsi="Times New Roman" w:cs="Times New Roman"/>
          <w:sz w:val="28"/>
          <w:szCs w:val="28"/>
        </w:rPr>
        <w:t>2</w:t>
      </w:r>
      <w:r w:rsidR="00AB1283">
        <w:rPr>
          <w:rFonts w:ascii="Times New Roman" w:hAnsi="Times New Roman" w:cs="Times New Roman"/>
          <w:sz w:val="28"/>
          <w:szCs w:val="28"/>
        </w:rPr>
        <w:t>1</w:t>
      </w:r>
      <w:r w:rsidR="00BD4E11">
        <w:rPr>
          <w:rFonts w:ascii="Times New Roman" w:hAnsi="Times New Roman" w:cs="Times New Roman"/>
          <w:sz w:val="28"/>
          <w:szCs w:val="28"/>
        </w:rPr>
        <w:t xml:space="preserve"> года </w:t>
      </w:r>
      <w:r w:rsidR="0024258E">
        <w:rPr>
          <w:rFonts w:ascii="Times New Roman" w:hAnsi="Times New Roman" w:cs="Times New Roman"/>
          <w:sz w:val="28"/>
          <w:szCs w:val="28"/>
        </w:rPr>
        <w:t>бюджетных</w:t>
      </w:r>
      <w:r w:rsidR="00AB1283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24258E">
        <w:rPr>
          <w:rFonts w:ascii="Times New Roman" w:hAnsi="Times New Roman" w:cs="Times New Roman"/>
          <w:sz w:val="28"/>
          <w:szCs w:val="28"/>
        </w:rPr>
        <w:t xml:space="preserve"> </w:t>
      </w:r>
      <w:r w:rsidR="00AB1283">
        <w:rPr>
          <w:rFonts w:ascii="Times New Roman" w:hAnsi="Times New Roman" w:cs="Times New Roman"/>
          <w:sz w:val="28"/>
          <w:szCs w:val="28"/>
        </w:rPr>
        <w:t>привлечено на сумму 118 224,9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ублей</w:t>
      </w:r>
      <w:proofErr w:type="spellEnd"/>
      <w:r>
        <w:rPr>
          <w:rFonts w:ascii="Times New Roman" w:hAnsi="Times New Roman" w:cs="Times New Roman"/>
          <w:sz w:val="28"/>
          <w:szCs w:val="28"/>
        </w:rPr>
        <w:t>. Погашен</w:t>
      </w:r>
      <w:r w:rsidR="0076404E">
        <w:rPr>
          <w:rFonts w:ascii="Times New Roman" w:hAnsi="Times New Roman" w:cs="Times New Roman"/>
          <w:sz w:val="28"/>
          <w:szCs w:val="28"/>
        </w:rPr>
        <w:t xml:space="preserve">о бюджетных </w:t>
      </w:r>
      <w:r w:rsidR="00AB1283">
        <w:rPr>
          <w:rFonts w:ascii="Times New Roman" w:hAnsi="Times New Roman" w:cs="Times New Roman"/>
          <w:sz w:val="28"/>
          <w:szCs w:val="28"/>
        </w:rPr>
        <w:t>кредитов на сумму 61 500,0</w:t>
      </w:r>
      <w:r>
        <w:rPr>
          <w:rFonts w:ascii="Times New Roman" w:hAnsi="Times New Roman" w:cs="Times New Roman"/>
          <w:sz w:val="28"/>
          <w:szCs w:val="28"/>
        </w:rPr>
        <w:t xml:space="preserve"> тыс. рубле</w:t>
      </w:r>
      <w:r w:rsidR="00652B99">
        <w:rPr>
          <w:rFonts w:ascii="Times New Roman" w:hAnsi="Times New Roman" w:cs="Times New Roman"/>
          <w:sz w:val="28"/>
          <w:szCs w:val="28"/>
        </w:rPr>
        <w:t>й</w:t>
      </w:r>
      <w:r w:rsidR="00BD4E11">
        <w:rPr>
          <w:rFonts w:ascii="Times New Roman" w:hAnsi="Times New Roman" w:cs="Times New Roman"/>
          <w:sz w:val="28"/>
          <w:szCs w:val="28"/>
        </w:rPr>
        <w:t>.</w:t>
      </w:r>
    </w:p>
    <w:p w:rsidR="00BD4E11" w:rsidRDefault="00BD4E11" w:rsidP="000B76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Фактический объем му</w:t>
      </w:r>
      <w:r w:rsidR="0076404E">
        <w:rPr>
          <w:rFonts w:ascii="Times New Roman" w:hAnsi="Times New Roman" w:cs="Times New Roman"/>
          <w:sz w:val="28"/>
          <w:szCs w:val="28"/>
        </w:rPr>
        <w:t xml:space="preserve">ниципального долга </w:t>
      </w:r>
      <w:proofErr w:type="gramStart"/>
      <w:r w:rsidR="0076404E">
        <w:rPr>
          <w:rFonts w:ascii="Times New Roman" w:hAnsi="Times New Roman" w:cs="Times New Roman"/>
          <w:sz w:val="28"/>
          <w:szCs w:val="28"/>
        </w:rPr>
        <w:t>на конец</w:t>
      </w:r>
      <w:proofErr w:type="gramEnd"/>
      <w:r w:rsidR="0076404E">
        <w:rPr>
          <w:rFonts w:ascii="Times New Roman" w:hAnsi="Times New Roman" w:cs="Times New Roman"/>
          <w:sz w:val="28"/>
          <w:szCs w:val="28"/>
        </w:rPr>
        <w:t xml:space="preserve"> 202</w:t>
      </w:r>
      <w:r w:rsidR="00AB128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года, согласно данным долговой книги и отчета об исполнении</w:t>
      </w:r>
      <w:r w:rsidR="008C114C">
        <w:rPr>
          <w:rFonts w:ascii="Times New Roman" w:hAnsi="Times New Roman" w:cs="Times New Roman"/>
          <w:sz w:val="28"/>
          <w:szCs w:val="28"/>
        </w:rPr>
        <w:t xml:space="preserve"> бюджета, составляет </w:t>
      </w:r>
      <w:r w:rsidR="00AB1283">
        <w:rPr>
          <w:rFonts w:ascii="Times New Roman" w:hAnsi="Times New Roman" w:cs="Times New Roman"/>
          <w:sz w:val="28"/>
          <w:szCs w:val="28"/>
        </w:rPr>
        <w:t>458 300,0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рублей. В сравнении с началом 20</w:t>
      </w:r>
      <w:r w:rsidR="0076404E">
        <w:rPr>
          <w:rFonts w:ascii="Times New Roman" w:hAnsi="Times New Roman" w:cs="Times New Roman"/>
          <w:sz w:val="28"/>
          <w:szCs w:val="28"/>
        </w:rPr>
        <w:t>2</w:t>
      </w:r>
      <w:r w:rsidR="00AB128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="008C114C">
        <w:rPr>
          <w:rFonts w:ascii="Times New Roman" w:hAnsi="Times New Roman" w:cs="Times New Roman"/>
          <w:sz w:val="28"/>
          <w:szCs w:val="28"/>
        </w:rPr>
        <w:t>снижение</w:t>
      </w:r>
      <w:r>
        <w:rPr>
          <w:rFonts w:ascii="Times New Roman" w:hAnsi="Times New Roman" w:cs="Times New Roman"/>
          <w:sz w:val="28"/>
          <w:szCs w:val="28"/>
        </w:rPr>
        <w:t xml:space="preserve"> объема муници</w:t>
      </w:r>
      <w:r w:rsidR="0024258E">
        <w:rPr>
          <w:rFonts w:ascii="Times New Roman" w:hAnsi="Times New Roman" w:cs="Times New Roman"/>
          <w:sz w:val="28"/>
          <w:szCs w:val="28"/>
        </w:rPr>
        <w:t xml:space="preserve">пального долга составил </w:t>
      </w:r>
      <w:r w:rsidR="00AB1283">
        <w:rPr>
          <w:rFonts w:ascii="Times New Roman" w:hAnsi="Times New Roman" w:cs="Times New Roman"/>
          <w:sz w:val="28"/>
          <w:szCs w:val="28"/>
        </w:rPr>
        <w:t>3 000,0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BD4E11" w:rsidRDefault="00BD4E11" w:rsidP="000B76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Величина муниципального долга не превышает предельный объем муниципального долга, установленного решением Ар</w:t>
      </w:r>
      <w:r w:rsidR="00B978C4">
        <w:rPr>
          <w:rFonts w:ascii="Times New Roman" w:hAnsi="Times New Roman" w:cs="Times New Roman"/>
          <w:sz w:val="28"/>
          <w:szCs w:val="28"/>
        </w:rPr>
        <w:t>замасской городской Думы, в соответствии с ограничениями, установленными ст. 107 Бюджетного кодекса Российской Федерации, т.е. не превышает общий годовой объем собственных доходов без учета поступления налоговых доходов по дополнительным нормативам отчислений.</w:t>
      </w:r>
      <w:proofErr w:type="gramEnd"/>
    </w:p>
    <w:p w:rsidR="00B978C4" w:rsidRDefault="00B978C4" w:rsidP="000B76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Муниципальный до</w:t>
      </w:r>
      <w:proofErr w:type="gramStart"/>
      <w:r>
        <w:rPr>
          <w:rFonts w:ascii="Times New Roman" w:hAnsi="Times New Roman" w:cs="Times New Roman"/>
          <w:sz w:val="28"/>
          <w:szCs w:val="28"/>
        </w:rPr>
        <w:t>лг вкл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ючает в себя объем основного долга по кредитам, полученным в коммерческих банках, - </w:t>
      </w:r>
      <w:r w:rsidR="000C4852">
        <w:rPr>
          <w:rFonts w:ascii="Times New Roman" w:hAnsi="Times New Roman" w:cs="Times New Roman"/>
          <w:sz w:val="28"/>
          <w:szCs w:val="28"/>
        </w:rPr>
        <w:t>340 075,1</w:t>
      </w:r>
      <w:r w:rsidR="002425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 и бюджетные кредиты б</w:t>
      </w:r>
      <w:r w:rsidR="000C4852">
        <w:rPr>
          <w:rFonts w:ascii="Times New Roman" w:hAnsi="Times New Roman" w:cs="Times New Roman"/>
          <w:sz w:val="28"/>
          <w:szCs w:val="28"/>
        </w:rPr>
        <w:t>юджета Нижегородской области – 118 224,9</w:t>
      </w:r>
      <w:r>
        <w:rPr>
          <w:rFonts w:ascii="Times New Roman" w:hAnsi="Times New Roman" w:cs="Times New Roman"/>
          <w:sz w:val="28"/>
          <w:szCs w:val="28"/>
        </w:rPr>
        <w:t xml:space="preserve"> тыс. рублей, что соответствует структуре муниципального долга, утвержденного Думой.</w:t>
      </w:r>
    </w:p>
    <w:p w:rsidR="00B978C4" w:rsidRDefault="0024258E" w:rsidP="000B76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Муниципальные гарантии в 20</w:t>
      </w:r>
      <w:r w:rsidR="0076404E">
        <w:rPr>
          <w:rFonts w:ascii="Times New Roman" w:hAnsi="Times New Roman" w:cs="Times New Roman"/>
          <w:sz w:val="28"/>
          <w:szCs w:val="28"/>
        </w:rPr>
        <w:t>2</w:t>
      </w:r>
      <w:r w:rsidR="000C4852">
        <w:rPr>
          <w:rFonts w:ascii="Times New Roman" w:hAnsi="Times New Roman" w:cs="Times New Roman"/>
          <w:sz w:val="28"/>
          <w:szCs w:val="28"/>
        </w:rPr>
        <w:t>1</w:t>
      </w:r>
      <w:r w:rsidR="00B978C4">
        <w:rPr>
          <w:rFonts w:ascii="Times New Roman" w:hAnsi="Times New Roman" w:cs="Times New Roman"/>
          <w:sz w:val="28"/>
          <w:szCs w:val="28"/>
        </w:rPr>
        <w:t xml:space="preserve"> году не выдавались. Остаток по муниц</w:t>
      </w:r>
      <w:r w:rsidR="008C114C">
        <w:rPr>
          <w:rFonts w:ascii="Times New Roman" w:hAnsi="Times New Roman" w:cs="Times New Roman"/>
          <w:sz w:val="28"/>
          <w:szCs w:val="28"/>
        </w:rPr>
        <w:t xml:space="preserve">ипальным гарантиям </w:t>
      </w:r>
      <w:proofErr w:type="gramStart"/>
      <w:r w:rsidR="008C114C">
        <w:rPr>
          <w:rFonts w:ascii="Times New Roman" w:hAnsi="Times New Roman" w:cs="Times New Roman"/>
          <w:sz w:val="28"/>
          <w:szCs w:val="28"/>
        </w:rPr>
        <w:t>на конец</w:t>
      </w:r>
      <w:proofErr w:type="gramEnd"/>
      <w:r w:rsidR="008C114C">
        <w:rPr>
          <w:rFonts w:ascii="Times New Roman" w:hAnsi="Times New Roman" w:cs="Times New Roman"/>
          <w:sz w:val="28"/>
          <w:szCs w:val="28"/>
        </w:rPr>
        <w:t xml:space="preserve"> 20</w:t>
      </w:r>
      <w:r w:rsidR="0076404E">
        <w:rPr>
          <w:rFonts w:ascii="Times New Roman" w:hAnsi="Times New Roman" w:cs="Times New Roman"/>
          <w:sz w:val="28"/>
          <w:szCs w:val="28"/>
        </w:rPr>
        <w:t>2</w:t>
      </w:r>
      <w:r w:rsidR="000C4852">
        <w:rPr>
          <w:rFonts w:ascii="Times New Roman" w:hAnsi="Times New Roman" w:cs="Times New Roman"/>
          <w:sz w:val="28"/>
          <w:szCs w:val="28"/>
        </w:rPr>
        <w:t>1</w:t>
      </w:r>
      <w:r w:rsidR="00B978C4">
        <w:rPr>
          <w:rFonts w:ascii="Times New Roman" w:hAnsi="Times New Roman" w:cs="Times New Roman"/>
          <w:sz w:val="28"/>
          <w:szCs w:val="28"/>
        </w:rPr>
        <w:t xml:space="preserve"> года – 0.</w:t>
      </w:r>
    </w:p>
    <w:p w:rsidR="008F3DFC" w:rsidRDefault="008F3DFC" w:rsidP="000B76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Расходы на обслужива</w:t>
      </w:r>
      <w:r w:rsidR="008C114C">
        <w:rPr>
          <w:rFonts w:ascii="Times New Roman" w:hAnsi="Times New Roman" w:cs="Times New Roman"/>
          <w:sz w:val="28"/>
          <w:szCs w:val="28"/>
        </w:rPr>
        <w:t>ние муниципального долга за 20</w:t>
      </w:r>
      <w:r w:rsidR="0076404E">
        <w:rPr>
          <w:rFonts w:ascii="Times New Roman" w:hAnsi="Times New Roman" w:cs="Times New Roman"/>
          <w:sz w:val="28"/>
          <w:szCs w:val="28"/>
        </w:rPr>
        <w:t>2</w:t>
      </w:r>
      <w:r w:rsidR="000C4852">
        <w:rPr>
          <w:rFonts w:ascii="Times New Roman" w:hAnsi="Times New Roman" w:cs="Times New Roman"/>
          <w:sz w:val="28"/>
          <w:szCs w:val="28"/>
        </w:rPr>
        <w:t>1</w:t>
      </w:r>
      <w:r w:rsidR="008C114C">
        <w:rPr>
          <w:rFonts w:ascii="Times New Roman" w:hAnsi="Times New Roman" w:cs="Times New Roman"/>
          <w:sz w:val="28"/>
          <w:szCs w:val="28"/>
        </w:rPr>
        <w:t xml:space="preserve"> год составили </w:t>
      </w:r>
      <w:r w:rsidR="000C4852">
        <w:rPr>
          <w:rFonts w:ascii="Times New Roman" w:hAnsi="Times New Roman" w:cs="Times New Roman"/>
          <w:sz w:val="28"/>
          <w:szCs w:val="28"/>
        </w:rPr>
        <w:t>26 344,0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в том числе по </w:t>
      </w:r>
      <w:r w:rsidR="008C114C">
        <w:rPr>
          <w:rFonts w:ascii="Times New Roman" w:hAnsi="Times New Roman" w:cs="Times New Roman"/>
          <w:sz w:val="28"/>
          <w:szCs w:val="28"/>
        </w:rPr>
        <w:t xml:space="preserve">коммерческим кредитам – </w:t>
      </w:r>
      <w:r w:rsidR="000C4852">
        <w:rPr>
          <w:rFonts w:ascii="Times New Roman" w:hAnsi="Times New Roman" w:cs="Times New Roman"/>
          <w:sz w:val="28"/>
          <w:szCs w:val="28"/>
        </w:rPr>
        <w:t>26 285,3</w:t>
      </w:r>
      <w:r>
        <w:rPr>
          <w:rFonts w:ascii="Times New Roman" w:hAnsi="Times New Roman" w:cs="Times New Roman"/>
          <w:sz w:val="28"/>
          <w:szCs w:val="28"/>
        </w:rPr>
        <w:t xml:space="preserve"> тыс. рубл</w:t>
      </w:r>
      <w:r w:rsidR="008C114C">
        <w:rPr>
          <w:rFonts w:ascii="Times New Roman" w:hAnsi="Times New Roman" w:cs="Times New Roman"/>
          <w:sz w:val="28"/>
          <w:szCs w:val="28"/>
        </w:rPr>
        <w:t xml:space="preserve">ей, </w:t>
      </w:r>
      <w:r w:rsidR="000C4852">
        <w:rPr>
          <w:rFonts w:ascii="Times New Roman" w:hAnsi="Times New Roman" w:cs="Times New Roman"/>
          <w:sz w:val="28"/>
          <w:szCs w:val="28"/>
        </w:rPr>
        <w:t>по бюджетным кредитам – 58,7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537E09" w:rsidRDefault="00537E09" w:rsidP="000B76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E11" w:rsidRPr="00281F90" w:rsidRDefault="00A329D0" w:rsidP="000B767C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1F90">
        <w:rPr>
          <w:rFonts w:ascii="Times New Roman" w:hAnsi="Times New Roman" w:cs="Times New Roman"/>
          <w:b/>
          <w:sz w:val="28"/>
          <w:szCs w:val="28"/>
        </w:rPr>
        <w:t xml:space="preserve">Учитывая </w:t>
      </w:r>
      <w:proofErr w:type="gramStart"/>
      <w:r w:rsidRPr="00281F90">
        <w:rPr>
          <w:rFonts w:ascii="Times New Roman" w:hAnsi="Times New Roman" w:cs="Times New Roman"/>
          <w:b/>
          <w:sz w:val="28"/>
          <w:szCs w:val="28"/>
        </w:rPr>
        <w:t>вышеизложенное</w:t>
      </w:r>
      <w:bookmarkStart w:id="0" w:name="_GoBack"/>
      <w:bookmarkEnd w:id="0"/>
      <w:proofErr w:type="gramEnd"/>
      <w:r w:rsidRPr="00281F90">
        <w:rPr>
          <w:rFonts w:ascii="Times New Roman" w:hAnsi="Times New Roman" w:cs="Times New Roman"/>
          <w:b/>
          <w:sz w:val="28"/>
          <w:szCs w:val="28"/>
        </w:rPr>
        <w:t>,</w:t>
      </w:r>
      <w:r w:rsidR="00537E09" w:rsidRPr="00281F90">
        <w:rPr>
          <w:rFonts w:ascii="Times New Roman" w:hAnsi="Times New Roman" w:cs="Times New Roman"/>
          <w:b/>
          <w:sz w:val="28"/>
          <w:szCs w:val="28"/>
        </w:rPr>
        <w:t xml:space="preserve"> годовой Отчет об исполнении бюджета городск</w:t>
      </w:r>
      <w:r w:rsidR="008C114C" w:rsidRPr="00281F90">
        <w:rPr>
          <w:rFonts w:ascii="Times New Roman" w:hAnsi="Times New Roman" w:cs="Times New Roman"/>
          <w:b/>
          <w:sz w:val="28"/>
          <w:szCs w:val="28"/>
        </w:rPr>
        <w:t>ого округа город Арзамас за 20</w:t>
      </w:r>
      <w:r w:rsidR="00D96ED6" w:rsidRPr="00281F90">
        <w:rPr>
          <w:rFonts w:ascii="Times New Roman" w:hAnsi="Times New Roman" w:cs="Times New Roman"/>
          <w:b/>
          <w:sz w:val="28"/>
          <w:szCs w:val="28"/>
        </w:rPr>
        <w:t>2</w:t>
      </w:r>
      <w:r w:rsidR="000C4852" w:rsidRPr="00281F90">
        <w:rPr>
          <w:rFonts w:ascii="Times New Roman" w:hAnsi="Times New Roman" w:cs="Times New Roman"/>
          <w:b/>
          <w:sz w:val="28"/>
          <w:szCs w:val="28"/>
        </w:rPr>
        <w:t>1</w:t>
      </w:r>
      <w:r w:rsidR="00537E09" w:rsidRPr="00281F90">
        <w:rPr>
          <w:rFonts w:ascii="Times New Roman" w:hAnsi="Times New Roman" w:cs="Times New Roman"/>
          <w:b/>
          <w:sz w:val="28"/>
          <w:szCs w:val="28"/>
        </w:rPr>
        <w:t xml:space="preserve"> год </w:t>
      </w:r>
      <w:r w:rsidR="001F70F3" w:rsidRPr="00281F90">
        <w:rPr>
          <w:rFonts w:ascii="Times New Roman" w:hAnsi="Times New Roman" w:cs="Times New Roman"/>
          <w:b/>
          <w:sz w:val="28"/>
          <w:szCs w:val="28"/>
        </w:rPr>
        <w:t>является</w:t>
      </w:r>
      <w:r w:rsidRPr="00281F90">
        <w:rPr>
          <w:rFonts w:ascii="Times New Roman" w:hAnsi="Times New Roman" w:cs="Times New Roman"/>
          <w:b/>
          <w:sz w:val="28"/>
          <w:szCs w:val="28"/>
        </w:rPr>
        <w:t xml:space="preserve"> достоверным и </w:t>
      </w:r>
      <w:r w:rsidR="001F70F3" w:rsidRPr="00281F90">
        <w:rPr>
          <w:rFonts w:ascii="Times New Roman" w:hAnsi="Times New Roman" w:cs="Times New Roman"/>
          <w:b/>
          <w:sz w:val="28"/>
          <w:szCs w:val="28"/>
        </w:rPr>
        <w:t xml:space="preserve">рекомендуется к </w:t>
      </w:r>
      <w:r w:rsidRPr="00281F90">
        <w:rPr>
          <w:rFonts w:ascii="Times New Roman" w:hAnsi="Times New Roman" w:cs="Times New Roman"/>
          <w:b/>
          <w:sz w:val="28"/>
          <w:szCs w:val="28"/>
        </w:rPr>
        <w:t>утвержден</w:t>
      </w:r>
      <w:r w:rsidR="001F70F3" w:rsidRPr="00281F90">
        <w:rPr>
          <w:rFonts w:ascii="Times New Roman" w:hAnsi="Times New Roman" w:cs="Times New Roman"/>
          <w:b/>
          <w:sz w:val="28"/>
          <w:szCs w:val="28"/>
        </w:rPr>
        <w:t>ию</w:t>
      </w:r>
      <w:r w:rsidRPr="00281F90">
        <w:rPr>
          <w:rFonts w:ascii="Times New Roman" w:hAnsi="Times New Roman" w:cs="Times New Roman"/>
          <w:b/>
          <w:sz w:val="28"/>
          <w:szCs w:val="28"/>
        </w:rPr>
        <w:t xml:space="preserve"> решением городской Думы городского округа город Арзамас</w:t>
      </w:r>
      <w:r w:rsidR="00537E09" w:rsidRPr="00281F90">
        <w:rPr>
          <w:rFonts w:ascii="Times New Roman" w:hAnsi="Times New Roman" w:cs="Times New Roman"/>
          <w:b/>
          <w:sz w:val="28"/>
          <w:szCs w:val="28"/>
        </w:rPr>
        <w:t>.</w:t>
      </w:r>
    </w:p>
    <w:p w:rsidR="00537E09" w:rsidRPr="00281F90" w:rsidRDefault="00537E09" w:rsidP="000B767C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1F90">
        <w:rPr>
          <w:rFonts w:ascii="Times New Roman" w:hAnsi="Times New Roman" w:cs="Times New Roman"/>
          <w:b/>
          <w:sz w:val="28"/>
          <w:szCs w:val="28"/>
        </w:rPr>
        <w:t>Все параметры по результатам исполнения бюджета, отраженные в бюджете, соответствуют нормам Бюджетного кодекса Российской Федерации.</w:t>
      </w:r>
    </w:p>
    <w:p w:rsidR="000B767C" w:rsidRPr="00281F90" w:rsidRDefault="000B767C" w:rsidP="000B767C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1440" w:rsidRDefault="009B1440" w:rsidP="000B76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2561" w:rsidRDefault="00172561" w:rsidP="009B14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B1440" w:rsidRDefault="009B1440" w:rsidP="009B14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</w:p>
    <w:p w:rsidR="009B1440" w:rsidRDefault="009B1440" w:rsidP="009B14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Контрольно-счетной палаты</w:t>
      </w:r>
    </w:p>
    <w:p w:rsidR="009B1440" w:rsidRDefault="009B1440" w:rsidP="009B14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Арзамаса</w:t>
      </w:r>
    </w:p>
    <w:p w:rsidR="009B1440" w:rsidRPr="009B1440" w:rsidRDefault="009B1440" w:rsidP="009B14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Нижегородской области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О.Ю. Ефимова</w:t>
      </w:r>
    </w:p>
    <w:sectPr w:rsidR="009B1440" w:rsidRPr="009B1440" w:rsidSect="00D71D6F">
      <w:footerReference w:type="default" r:id="rId12"/>
      <w:pgSz w:w="11906" w:h="16838"/>
      <w:pgMar w:top="851" w:right="850" w:bottom="993" w:left="1701" w:header="708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6FE" w:rsidRDefault="00B246FE" w:rsidP="000576EE">
      <w:pPr>
        <w:spacing w:after="0" w:line="240" w:lineRule="auto"/>
      </w:pPr>
      <w:r>
        <w:separator/>
      </w:r>
    </w:p>
  </w:endnote>
  <w:endnote w:type="continuationSeparator" w:id="0">
    <w:p w:rsidR="00B246FE" w:rsidRDefault="00B246FE" w:rsidP="00057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7547434"/>
      <w:docPartObj>
        <w:docPartGallery w:val="Page Numbers (Bottom of Page)"/>
        <w:docPartUnique/>
      </w:docPartObj>
    </w:sdtPr>
    <w:sdtContent>
      <w:p w:rsidR="002D3496" w:rsidRDefault="002D3496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0C1C">
          <w:rPr>
            <w:noProof/>
          </w:rPr>
          <w:t>45</w:t>
        </w:r>
        <w:r>
          <w:rPr>
            <w:noProof/>
          </w:rPr>
          <w:fldChar w:fldCharType="end"/>
        </w:r>
      </w:p>
    </w:sdtContent>
  </w:sdt>
  <w:p w:rsidR="002D3496" w:rsidRDefault="002D349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6FE" w:rsidRDefault="00B246FE" w:rsidP="000576EE">
      <w:pPr>
        <w:spacing w:after="0" w:line="240" w:lineRule="auto"/>
      </w:pPr>
      <w:r>
        <w:separator/>
      </w:r>
    </w:p>
  </w:footnote>
  <w:footnote w:type="continuationSeparator" w:id="0">
    <w:p w:rsidR="00B246FE" w:rsidRDefault="00B246FE" w:rsidP="000576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83769"/>
    <w:multiLevelType w:val="hybridMultilevel"/>
    <w:tmpl w:val="F258E3E4"/>
    <w:lvl w:ilvl="0" w:tplc="7C8800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927C75"/>
    <w:multiLevelType w:val="hybridMultilevel"/>
    <w:tmpl w:val="AF4EC966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A6D7608"/>
    <w:multiLevelType w:val="hybridMultilevel"/>
    <w:tmpl w:val="BB4A7B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171CB3"/>
    <w:multiLevelType w:val="hybridMultilevel"/>
    <w:tmpl w:val="F53EE85C"/>
    <w:lvl w:ilvl="0" w:tplc="0CAC9A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1321A4D"/>
    <w:multiLevelType w:val="hybridMultilevel"/>
    <w:tmpl w:val="B12A4F06"/>
    <w:lvl w:ilvl="0" w:tplc="C5BE85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6CE438B"/>
    <w:multiLevelType w:val="hybridMultilevel"/>
    <w:tmpl w:val="BA4C6EA0"/>
    <w:lvl w:ilvl="0" w:tplc="04190011">
      <w:start w:val="1"/>
      <w:numFmt w:val="decimal"/>
      <w:lvlText w:val="%1)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>
    <w:nsid w:val="3F4B5D19"/>
    <w:multiLevelType w:val="hybridMultilevel"/>
    <w:tmpl w:val="4320B8A0"/>
    <w:lvl w:ilvl="0" w:tplc="E65CDEF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46950C6D"/>
    <w:multiLevelType w:val="hybridMultilevel"/>
    <w:tmpl w:val="CBA61DA8"/>
    <w:lvl w:ilvl="0" w:tplc="04190005">
      <w:start w:val="1"/>
      <w:numFmt w:val="bullet"/>
      <w:lvlText w:val=""/>
      <w:lvlJc w:val="left"/>
      <w:pPr>
        <w:ind w:left="14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8">
    <w:nsid w:val="4BFA03C1"/>
    <w:multiLevelType w:val="hybridMultilevel"/>
    <w:tmpl w:val="38766C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A021B1"/>
    <w:multiLevelType w:val="hybridMultilevel"/>
    <w:tmpl w:val="80C81D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F73DAA"/>
    <w:multiLevelType w:val="hybridMultilevel"/>
    <w:tmpl w:val="01F2E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9"/>
  </w:num>
  <w:num w:numId="4">
    <w:abstractNumId w:val="6"/>
  </w:num>
  <w:num w:numId="5">
    <w:abstractNumId w:val="5"/>
  </w:num>
  <w:num w:numId="6">
    <w:abstractNumId w:val="0"/>
  </w:num>
  <w:num w:numId="7">
    <w:abstractNumId w:val="3"/>
  </w:num>
  <w:num w:numId="8">
    <w:abstractNumId w:val="10"/>
  </w:num>
  <w:num w:numId="9">
    <w:abstractNumId w:val="7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4D3"/>
    <w:rsid w:val="00002DD5"/>
    <w:rsid w:val="0000692F"/>
    <w:rsid w:val="000127D0"/>
    <w:rsid w:val="0001376A"/>
    <w:rsid w:val="000242FA"/>
    <w:rsid w:val="00025B45"/>
    <w:rsid w:val="00025BFE"/>
    <w:rsid w:val="0003381B"/>
    <w:rsid w:val="00035643"/>
    <w:rsid w:val="00035741"/>
    <w:rsid w:val="00050A25"/>
    <w:rsid w:val="0005445F"/>
    <w:rsid w:val="0005491C"/>
    <w:rsid w:val="000576EE"/>
    <w:rsid w:val="00067982"/>
    <w:rsid w:val="00071A8B"/>
    <w:rsid w:val="00072352"/>
    <w:rsid w:val="00072D22"/>
    <w:rsid w:val="00073369"/>
    <w:rsid w:val="00076993"/>
    <w:rsid w:val="00076D03"/>
    <w:rsid w:val="000775C3"/>
    <w:rsid w:val="000804C6"/>
    <w:rsid w:val="0009076C"/>
    <w:rsid w:val="000A022C"/>
    <w:rsid w:val="000A1AE7"/>
    <w:rsid w:val="000B07AE"/>
    <w:rsid w:val="000B0B7C"/>
    <w:rsid w:val="000B1E13"/>
    <w:rsid w:val="000B2C19"/>
    <w:rsid w:val="000B767C"/>
    <w:rsid w:val="000B7A2D"/>
    <w:rsid w:val="000B7EB2"/>
    <w:rsid w:val="000C1441"/>
    <w:rsid w:val="000C30EC"/>
    <w:rsid w:val="000C4852"/>
    <w:rsid w:val="000C7CA0"/>
    <w:rsid w:val="000D046C"/>
    <w:rsid w:val="000D11FF"/>
    <w:rsid w:val="000D50D2"/>
    <w:rsid w:val="000F0C51"/>
    <w:rsid w:val="000F3473"/>
    <w:rsid w:val="000F3C93"/>
    <w:rsid w:val="000F41EA"/>
    <w:rsid w:val="000F4841"/>
    <w:rsid w:val="000F7A5B"/>
    <w:rsid w:val="000F7E3B"/>
    <w:rsid w:val="00105DF8"/>
    <w:rsid w:val="00106D66"/>
    <w:rsid w:val="00111A16"/>
    <w:rsid w:val="00112F4E"/>
    <w:rsid w:val="00115334"/>
    <w:rsid w:val="00124756"/>
    <w:rsid w:val="00131A7F"/>
    <w:rsid w:val="00131D0D"/>
    <w:rsid w:val="00134CC0"/>
    <w:rsid w:val="0013696D"/>
    <w:rsid w:val="00136F8E"/>
    <w:rsid w:val="001370D1"/>
    <w:rsid w:val="0013718B"/>
    <w:rsid w:val="00137D8D"/>
    <w:rsid w:val="00151E1A"/>
    <w:rsid w:val="00155AA0"/>
    <w:rsid w:val="0015743B"/>
    <w:rsid w:val="00157B12"/>
    <w:rsid w:val="00157DDD"/>
    <w:rsid w:val="0016273A"/>
    <w:rsid w:val="00163E40"/>
    <w:rsid w:val="00165261"/>
    <w:rsid w:val="001659E1"/>
    <w:rsid w:val="0017126C"/>
    <w:rsid w:val="00171846"/>
    <w:rsid w:val="00172561"/>
    <w:rsid w:val="00174B0E"/>
    <w:rsid w:val="0018160A"/>
    <w:rsid w:val="0018194D"/>
    <w:rsid w:val="001828FA"/>
    <w:rsid w:val="0018660E"/>
    <w:rsid w:val="00190A01"/>
    <w:rsid w:val="00194475"/>
    <w:rsid w:val="00196786"/>
    <w:rsid w:val="001B22D8"/>
    <w:rsid w:val="001B403D"/>
    <w:rsid w:val="001C3A41"/>
    <w:rsid w:val="001D14D1"/>
    <w:rsid w:val="001E2D6C"/>
    <w:rsid w:val="001F3A19"/>
    <w:rsid w:val="001F5749"/>
    <w:rsid w:val="001F5B51"/>
    <w:rsid w:val="001F64BE"/>
    <w:rsid w:val="001F70F3"/>
    <w:rsid w:val="002008BE"/>
    <w:rsid w:val="0020243C"/>
    <w:rsid w:val="00203D5A"/>
    <w:rsid w:val="00211F31"/>
    <w:rsid w:val="00240054"/>
    <w:rsid w:val="0024258E"/>
    <w:rsid w:val="002501D0"/>
    <w:rsid w:val="0025360B"/>
    <w:rsid w:val="002578F8"/>
    <w:rsid w:val="0026047F"/>
    <w:rsid w:val="002615F1"/>
    <w:rsid w:val="002620E1"/>
    <w:rsid w:val="0026553D"/>
    <w:rsid w:val="002659E3"/>
    <w:rsid w:val="00265A6C"/>
    <w:rsid w:val="0026771F"/>
    <w:rsid w:val="00267AE8"/>
    <w:rsid w:val="00273E8D"/>
    <w:rsid w:val="00276746"/>
    <w:rsid w:val="00280824"/>
    <w:rsid w:val="00281602"/>
    <w:rsid w:val="00281F90"/>
    <w:rsid w:val="00282073"/>
    <w:rsid w:val="00285C00"/>
    <w:rsid w:val="0028637F"/>
    <w:rsid w:val="00287A50"/>
    <w:rsid w:val="00292149"/>
    <w:rsid w:val="00292DC4"/>
    <w:rsid w:val="0029347D"/>
    <w:rsid w:val="002957F4"/>
    <w:rsid w:val="00295F09"/>
    <w:rsid w:val="002A49A8"/>
    <w:rsid w:val="002A6A7C"/>
    <w:rsid w:val="002B2C72"/>
    <w:rsid w:val="002C29AA"/>
    <w:rsid w:val="002C2EFE"/>
    <w:rsid w:val="002C5534"/>
    <w:rsid w:val="002C6945"/>
    <w:rsid w:val="002D29A6"/>
    <w:rsid w:val="002D3496"/>
    <w:rsid w:val="002D39A8"/>
    <w:rsid w:val="002E0BFE"/>
    <w:rsid w:val="002E1688"/>
    <w:rsid w:val="002F2CD3"/>
    <w:rsid w:val="002F2CF3"/>
    <w:rsid w:val="002F3ED5"/>
    <w:rsid w:val="0030354D"/>
    <w:rsid w:val="00311607"/>
    <w:rsid w:val="00320BFA"/>
    <w:rsid w:val="0032501E"/>
    <w:rsid w:val="00325828"/>
    <w:rsid w:val="003264AA"/>
    <w:rsid w:val="003269D6"/>
    <w:rsid w:val="00327178"/>
    <w:rsid w:val="00327E74"/>
    <w:rsid w:val="00330A58"/>
    <w:rsid w:val="003360B5"/>
    <w:rsid w:val="0035148B"/>
    <w:rsid w:val="00357F9C"/>
    <w:rsid w:val="00363D18"/>
    <w:rsid w:val="00364B0D"/>
    <w:rsid w:val="00365113"/>
    <w:rsid w:val="0036612C"/>
    <w:rsid w:val="003707C9"/>
    <w:rsid w:val="00370FCC"/>
    <w:rsid w:val="003726CF"/>
    <w:rsid w:val="00373587"/>
    <w:rsid w:val="003857DC"/>
    <w:rsid w:val="003874B1"/>
    <w:rsid w:val="003935D6"/>
    <w:rsid w:val="00395A85"/>
    <w:rsid w:val="003A0E5C"/>
    <w:rsid w:val="003A2562"/>
    <w:rsid w:val="003A3C3B"/>
    <w:rsid w:val="003A451C"/>
    <w:rsid w:val="003B0052"/>
    <w:rsid w:val="003B72FA"/>
    <w:rsid w:val="003C56CA"/>
    <w:rsid w:val="003D1570"/>
    <w:rsid w:val="003D564B"/>
    <w:rsid w:val="003E1319"/>
    <w:rsid w:val="003E5520"/>
    <w:rsid w:val="003E5CD8"/>
    <w:rsid w:val="003E788F"/>
    <w:rsid w:val="003F0ABA"/>
    <w:rsid w:val="003F7850"/>
    <w:rsid w:val="00400012"/>
    <w:rsid w:val="004020CE"/>
    <w:rsid w:val="00402741"/>
    <w:rsid w:val="00405C2A"/>
    <w:rsid w:val="0041035E"/>
    <w:rsid w:val="00413D82"/>
    <w:rsid w:val="0041579F"/>
    <w:rsid w:val="00432063"/>
    <w:rsid w:val="0043618A"/>
    <w:rsid w:val="00442905"/>
    <w:rsid w:val="004442F0"/>
    <w:rsid w:val="0045243F"/>
    <w:rsid w:val="0046123F"/>
    <w:rsid w:val="004656CE"/>
    <w:rsid w:val="00471498"/>
    <w:rsid w:val="0047260A"/>
    <w:rsid w:val="004733E2"/>
    <w:rsid w:val="00476050"/>
    <w:rsid w:val="00477BA2"/>
    <w:rsid w:val="004816AC"/>
    <w:rsid w:val="00481A3D"/>
    <w:rsid w:val="004821F1"/>
    <w:rsid w:val="00483B08"/>
    <w:rsid w:val="00485D1F"/>
    <w:rsid w:val="00490722"/>
    <w:rsid w:val="00491E1E"/>
    <w:rsid w:val="00492F01"/>
    <w:rsid w:val="00494C88"/>
    <w:rsid w:val="00494C94"/>
    <w:rsid w:val="004956D3"/>
    <w:rsid w:val="00496FA1"/>
    <w:rsid w:val="004A0580"/>
    <w:rsid w:val="004A1DBA"/>
    <w:rsid w:val="004B079A"/>
    <w:rsid w:val="004B4B41"/>
    <w:rsid w:val="004B7BA8"/>
    <w:rsid w:val="004C1394"/>
    <w:rsid w:val="004C21C4"/>
    <w:rsid w:val="004D31D8"/>
    <w:rsid w:val="004D4EA7"/>
    <w:rsid w:val="004D617B"/>
    <w:rsid w:val="004D7E36"/>
    <w:rsid w:val="004D7F4A"/>
    <w:rsid w:val="004E09B0"/>
    <w:rsid w:val="004E17D3"/>
    <w:rsid w:val="004E1FA5"/>
    <w:rsid w:val="004E22F7"/>
    <w:rsid w:val="004F7FC5"/>
    <w:rsid w:val="005007C3"/>
    <w:rsid w:val="00504B81"/>
    <w:rsid w:val="005068C5"/>
    <w:rsid w:val="00507686"/>
    <w:rsid w:val="00512002"/>
    <w:rsid w:val="005127FC"/>
    <w:rsid w:val="0051550A"/>
    <w:rsid w:val="005218B5"/>
    <w:rsid w:val="00525C43"/>
    <w:rsid w:val="00527904"/>
    <w:rsid w:val="00533BB5"/>
    <w:rsid w:val="00533D10"/>
    <w:rsid w:val="00537E09"/>
    <w:rsid w:val="00546E0C"/>
    <w:rsid w:val="005567EE"/>
    <w:rsid w:val="00560933"/>
    <w:rsid w:val="00567448"/>
    <w:rsid w:val="00567FE3"/>
    <w:rsid w:val="00571F76"/>
    <w:rsid w:val="00572A0D"/>
    <w:rsid w:val="00574E48"/>
    <w:rsid w:val="0057703C"/>
    <w:rsid w:val="0058074A"/>
    <w:rsid w:val="00585176"/>
    <w:rsid w:val="005853C4"/>
    <w:rsid w:val="00585C70"/>
    <w:rsid w:val="00586238"/>
    <w:rsid w:val="00586C70"/>
    <w:rsid w:val="0059096D"/>
    <w:rsid w:val="00593361"/>
    <w:rsid w:val="00597162"/>
    <w:rsid w:val="005A3B80"/>
    <w:rsid w:val="005B0A4F"/>
    <w:rsid w:val="005C3E44"/>
    <w:rsid w:val="005C4D91"/>
    <w:rsid w:val="005C500B"/>
    <w:rsid w:val="005C6380"/>
    <w:rsid w:val="005D66BF"/>
    <w:rsid w:val="005D7359"/>
    <w:rsid w:val="005E095F"/>
    <w:rsid w:val="005F55C0"/>
    <w:rsid w:val="005F5899"/>
    <w:rsid w:val="005F6A7D"/>
    <w:rsid w:val="005F6DB4"/>
    <w:rsid w:val="00600B49"/>
    <w:rsid w:val="00601FE4"/>
    <w:rsid w:val="00602338"/>
    <w:rsid w:val="006038A2"/>
    <w:rsid w:val="00616E35"/>
    <w:rsid w:val="00633193"/>
    <w:rsid w:val="00636CCA"/>
    <w:rsid w:val="00637412"/>
    <w:rsid w:val="006409B6"/>
    <w:rsid w:val="0064219F"/>
    <w:rsid w:val="00647072"/>
    <w:rsid w:val="00647A71"/>
    <w:rsid w:val="00647E2F"/>
    <w:rsid w:val="00650774"/>
    <w:rsid w:val="0065246B"/>
    <w:rsid w:val="00652B99"/>
    <w:rsid w:val="00653559"/>
    <w:rsid w:val="00655A14"/>
    <w:rsid w:val="00660281"/>
    <w:rsid w:val="00660309"/>
    <w:rsid w:val="00660925"/>
    <w:rsid w:val="006676D8"/>
    <w:rsid w:val="0068210D"/>
    <w:rsid w:val="0068712C"/>
    <w:rsid w:val="00687E83"/>
    <w:rsid w:val="00697F02"/>
    <w:rsid w:val="006A1BDF"/>
    <w:rsid w:val="006B22CC"/>
    <w:rsid w:val="006B2CA1"/>
    <w:rsid w:val="006B326B"/>
    <w:rsid w:val="006B477C"/>
    <w:rsid w:val="006B63C2"/>
    <w:rsid w:val="006B6851"/>
    <w:rsid w:val="006B68AD"/>
    <w:rsid w:val="006C7A2D"/>
    <w:rsid w:val="006D1C2B"/>
    <w:rsid w:val="006D31FE"/>
    <w:rsid w:val="006E79A7"/>
    <w:rsid w:val="006F0941"/>
    <w:rsid w:val="006F22D2"/>
    <w:rsid w:val="006F3403"/>
    <w:rsid w:val="006F5102"/>
    <w:rsid w:val="006F6B0E"/>
    <w:rsid w:val="0070127F"/>
    <w:rsid w:val="00705811"/>
    <w:rsid w:val="007067BF"/>
    <w:rsid w:val="007100A0"/>
    <w:rsid w:val="0071269F"/>
    <w:rsid w:val="00722BC6"/>
    <w:rsid w:val="00726BDE"/>
    <w:rsid w:val="00732735"/>
    <w:rsid w:val="00734A70"/>
    <w:rsid w:val="00736F77"/>
    <w:rsid w:val="00737F9A"/>
    <w:rsid w:val="007428C1"/>
    <w:rsid w:val="0074599B"/>
    <w:rsid w:val="00745D60"/>
    <w:rsid w:val="00746E5C"/>
    <w:rsid w:val="00752EE0"/>
    <w:rsid w:val="00755D89"/>
    <w:rsid w:val="007575C1"/>
    <w:rsid w:val="0076404E"/>
    <w:rsid w:val="00765902"/>
    <w:rsid w:val="00771CC3"/>
    <w:rsid w:val="007746F9"/>
    <w:rsid w:val="0077787E"/>
    <w:rsid w:val="00780BF2"/>
    <w:rsid w:val="00785614"/>
    <w:rsid w:val="00797770"/>
    <w:rsid w:val="007A5EEF"/>
    <w:rsid w:val="007B37A5"/>
    <w:rsid w:val="007B534C"/>
    <w:rsid w:val="007B5A82"/>
    <w:rsid w:val="007C24B0"/>
    <w:rsid w:val="007C293B"/>
    <w:rsid w:val="007C49D3"/>
    <w:rsid w:val="007C4CBF"/>
    <w:rsid w:val="007D13DC"/>
    <w:rsid w:val="007D25FF"/>
    <w:rsid w:val="007D7F39"/>
    <w:rsid w:val="007E6CB3"/>
    <w:rsid w:val="007E784C"/>
    <w:rsid w:val="007F2C87"/>
    <w:rsid w:val="007F319C"/>
    <w:rsid w:val="007F5904"/>
    <w:rsid w:val="0080131C"/>
    <w:rsid w:val="00804D92"/>
    <w:rsid w:val="00804E3D"/>
    <w:rsid w:val="00805773"/>
    <w:rsid w:val="00807E3D"/>
    <w:rsid w:val="00810DB0"/>
    <w:rsid w:val="008139BC"/>
    <w:rsid w:val="0081463A"/>
    <w:rsid w:val="00815BA3"/>
    <w:rsid w:val="0082463C"/>
    <w:rsid w:val="00834675"/>
    <w:rsid w:val="008401D5"/>
    <w:rsid w:val="00840DBC"/>
    <w:rsid w:val="008418E5"/>
    <w:rsid w:val="00845E79"/>
    <w:rsid w:val="00850E62"/>
    <w:rsid w:val="008539A3"/>
    <w:rsid w:val="0085428F"/>
    <w:rsid w:val="008554F0"/>
    <w:rsid w:val="0086037B"/>
    <w:rsid w:val="00860820"/>
    <w:rsid w:val="008642FA"/>
    <w:rsid w:val="00867E50"/>
    <w:rsid w:val="00871A1B"/>
    <w:rsid w:val="0087296B"/>
    <w:rsid w:val="00874952"/>
    <w:rsid w:val="00881685"/>
    <w:rsid w:val="00886BCB"/>
    <w:rsid w:val="008954E1"/>
    <w:rsid w:val="008A4F98"/>
    <w:rsid w:val="008A58F3"/>
    <w:rsid w:val="008A5DEE"/>
    <w:rsid w:val="008B1906"/>
    <w:rsid w:val="008B19BB"/>
    <w:rsid w:val="008B2135"/>
    <w:rsid w:val="008B3FCB"/>
    <w:rsid w:val="008B5862"/>
    <w:rsid w:val="008B59D9"/>
    <w:rsid w:val="008C002E"/>
    <w:rsid w:val="008C114C"/>
    <w:rsid w:val="008C2DE4"/>
    <w:rsid w:val="008C4A06"/>
    <w:rsid w:val="008D1365"/>
    <w:rsid w:val="008D2ADB"/>
    <w:rsid w:val="008D70F5"/>
    <w:rsid w:val="008E29F6"/>
    <w:rsid w:val="008E4658"/>
    <w:rsid w:val="008F1F29"/>
    <w:rsid w:val="008F3AE2"/>
    <w:rsid w:val="008F3DFC"/>
    <w:rsid w:val="008F6718"/>
    <w:rsid w:val="008F6A46"/>
    <w:rsid w:val="00900208"/>
    <w:rsid w:val="00905FF4"/>
    <w:rsid w:val="00914267"/>
    <w:rsid w:val="00916060"/>
    <w:rsid w:val="009210D6"/>
    <w:rsid w:val="00921D7C"/>
    <w:rsid w:val="00923220"/>
    <w:rsid w:val="009256B0"/>
    <w:rsid w:val="009303CF"/>
    <w:rsid w:val="009306FA"/>
    <w:rsid w:val="00933ABC"/>
    <w:rsid w:val="00934EC5"/>
    <w:rsid w:val="009376FB"/>
    <w:rsid w:val="00945248"/>
    <w:rsid w:val="0094593E"/>
    <w:rsid w:val="009466F0"/>
    <w:rsid w:val="0095249C"/>
    <w:rsid w:val="00960E40"/>
    <w:rsid w:val="0096376B"/>
    <w:rsid w:val="00964DA9"/>
    <w:rsid w:val="0096569C"/>
    <w:rsid w:val="0096756B"/>
    <w:rsid w:val="009678B9"/>
    <w:rsid w:val="00970E19"/>
    <w:rsid w:val="009711BA"/>
    <w:rsid w:val="00972FE2"/>
    <w:rsid w:val="00973D41"/>
    <w:rsid w:val="00977148"/>
    <w:rsid w:val="0098241A"/>
    <w:rsid w:val="0098375F"/>
    <w:rsid w:val="00986916"/>
    <w:rsid w:val="0099130B"/>
    <w:rsid w:val="00991F0A"/>
    <w:rsid w:val="009967E1"/>
    <w:rsid w:val="009A1952"/>
    <w:rsid w:val="009A1D53"/>
    <w:rsid w:val="009A24AD"/>
    <w:rsid w:val="009A2CC5"/>
    <w:rsid w:val="009A46A6"/>
    <w:rsid w:val="009A51A1"/>
    <w:rsid w:val="009A6061"/>
    <w:rsid w:val="009A7A23"/>
    <w:rsid w:val="009B1440"/>
    <w:rsid w:val="009C0EEC"/>
    <w:rsid w:val="009C3ADD"/>
    <w:rsid w:val="009C5585"/>
    <w:rsid w:val="009C7E00"/>
    <w:rsid w:val="009D1B30"/>
    <w:rsid w:val="009D7674"/>
    <w:rsid w:val="009E500D"/>
    <w:rsid w:val="009E66A1"/>
    <w:rsid w:val="009E78DA"/>
    <w:rsid w:val="009F11B5"/>
    <w:rsid w:val="009F6A30"/>
    <w:rsid w:val="009F7626"/>
    <w:rsid w:val="00A0101F"/>
    <w:rsid w:val="00A01B6C"/>
    <w:rsid w:val="00A01C35"/>
    <w:rsid w:val="00A05C16"/>
    <w:rsid w:val="00A12EBA"/>
    <w:rsid w:val="00A14228"/>
    <w:rsid w:val="00A200AA"/>
    <w:rsid w:val="00A22566"/>
    <w:rsid w:val="00A245F1"/>
    <w:rsid w:val="00A27287"/>
    <w:rsid w:val="00A32727"/>
    <w:rsid w:val="00A329D0"/>
    <w:rsid w:val="00A35ED8"/>
    <w:rsid w:val="00A37830"/>
    <w:rsid w:val="00A42B8E"/>
    <w:rsid w:val="00A43DAD"/>
    <w:rsid w:val="00A440D4"/>
    <w:rsid w:val="00A46D83"/>
    <w:rsid w:val="00A509E4"/>
    <w:rsid w:val="00A52A03"/>
    <w:rsid w:val="00A5724A"/>
    <w:rsid w:val="00A60FD9"/>
    <w:rsid w:val="00A61451"/>
    <w:rsid w:val="00A62643"/>
    <w:rsid w:val="00A644C1"/>
    <w:rsid w:val="00A64A75"/>
    <w:rsid w:val="00A705A2"/>
    <w:rsid w:val="00A73A80"/>
    <w:rsid w:val="00A856A9"/>
    <w:rsid w:val="00A87AC4"/>
    <w:rsid w:val="00A92813"/>
    <w:rsid w:val="00A9492C"/>
    <w:rsid w:val="00AA0668"/>
    <w:rsid w:val="00AA0ABC"/>
    <w:rsid w:val="00AA4E28"/>
    <w:rsid w:val="00AA6830"/>
    <w:rsid w:val="00AB1283"/>
    <w:rsid w:val="00AB240F"/>
    <w:rsid w:val="00AB2669"/>
    <w:rsid w:val="00AB3377"/>
    <w:rsid w:val="00AB426E"/>
    <w:rsid w:val="00AC1D42"/>
    <w:rsid w:val="00AC254E"/>
    <w:rsid w:val="00AC29E7"/>
    <w:rsid w:val="00AC4019"/>
    <w:rsid w:val="00AD31F1"/>
    <w:rsid w:val="00AD49E0"/>
    <w:rsid w:val="00AD5E7D"/>
    <w:rsid w:val="00AD6B46"/>
    <w:rsid w:val="00AE4438"/>
    <w:rsid w:val="00AE47EE"/>
    <w:rsid w:val="00AE6B53"/>
    <w:rsid w:val="00AF19B0"/>
    <w:rsid w:val="00AF7051"/>
    <w:rsid w:val="00AF70D3"/>
    <w:rsid w:val="00B03A4C"/>
    <w:rsid w:val="00B04CCA"/>
    <w:rsid w:val="00B12A52"/>
    <w:rsid w:val="00B14141"/>
    <w:rsid w:val="00B168CB"/>
    <w:rsid w:val="00B16C79"/>
    <w:rsid w:val="00B2227F"/>
    <w:rsid w:val="00B223E1"/>
    <w:rsid w:val="00B23797"/>
    <w:rsid w:val="00B246FE"/>
    <w:rsid w:val="00B25CE8"/>
    <w:rsid w:val="00B261DE"/>
    <w:rsid w:val="00B366E1"/>
    <w:rsid w:val="00B374CB"/>
    <w:rsid w:val="00B42BAB"/>
    <w:rsid w:val="00B477EF"/>
    <w:rsid w:val="00B524E4"/>
    <w:rsid w:val="00B53850"/>
    <w:rsid w:val="00B54997"/>
    <w:rsid w:val="00B559EE"/>
    <w:rsid w:val="00B56AD2"/>
    <w:rsid w:val="00B6310B"/>
    <w:rsid w:val="00B64E1C"/>
    <w:rsid w:val="00B672D6"/>
    <w:rsid w:val="00B67352"/>
    <w:rsid w:val="00B779DD"/>
    <w:rsid w:val="00B81758"/>
    <w:rsid w:val="00B84768"/>
    <w:rsid w:val="00B84F56"/>
    <w:rsid w:val="00B8603D"/>
    <w:rsid w:val="00B978C4"/>
    <w:rsid w:val="00BA64F7"/>
    <w:rsid w:val="00BB20A4"/>
    <w:rsid w:val="00BB3E1A"/>
    <w:rsid w:val="00BB6DDD"/>
    <w:rsid w:val="00BC0434"/>
    <w:rsid w:val="00BC121E"/>
    <w:rsid w:val="00BD0455"/>
    <w:rsid w:val="00BD2B75"/>
    <w:rsid w:val="00BD4E11"/>
    <w:rsid w:val="00BD5811"/>
    <w:rsid w:val="00BD60CD"/>
    <w:rsid w:val="00BD6B6A"/>
    <w:rsid w:val="00BD77D9"/>
    <w:rsid w:val="00BE0ADB"/>
    <w:rsid w:val="00BE1719"/>
    <w:rsid w:val="00BE3E3E"/>
    <w:rsid w:val="00BE7FC8"/>
    <w:rsid w:val="00BF0C81"/>
    <w:rsid w:val="00BF37A1"/>
    <w:rsid w:val="00BF5F74"/>
    <w:rsid w:val="00C00968"/>
    <w:rsid w:val="00C11D63"/>
    <w:rsid w:val="00C167E4"/>
    <w:rsid w:val="00C17504"/>
    <w:rsid w:val="00C20517"/>
    <w:rsid w:val="00C23259"/>
    <w:rsid w:val="00C24C3A"/>
    <w:rsid w:val="00C30C1C"/>
    <w:rsid w:val="00C36481"/>
    <w:rsid w:val="00C4455B"/>
    <w:rsid w:val="00C456E4"/>
    <w:rsid w:val="00C45D52"/>
    <w:rsid w:val="00C502F8"/>
    <w:rsid w:val="00C53019"/>
    <w:rsid w:val="00C660CA"/>
    <w:rsid w:val="00C66860"/>
    <w:rsid w:val="00C677AD"/>
    <w:rsid w:val="00C7277A"/>
    <w:rsid w:val="00C75B1E"/>
    <w:rsid w:val="00C75E13"/>
    <w:rsid w:val="00C81E66"/>
    <w:rsid w:val="00C84941"/>
    <w:rsid w:val="00C921DF"/>
    <w:rsid w:val="00C943BF"/>
    <w:rsid w:val="00C94AD0"/>
    <w:rsid w:val="00C95C44"/>
    <w:rsid w:val="00C97299"/>
    <w:rsid w:val="00CA0D68"/>
    <w:rsid w:val="00CA11C8"/>
    <w:rsid w:val="00CA304D"/>
    <w:rsid w:val="00CC21C2"/>
    <w:rsid w:val="00CC3184"/>
    <w:rsid w:val="00CC3449"/>
    <w:rsid w:val="00CC366C"/>
    <w:rsid w:val="00CC735E"/>
    <w:rsid w:val="00CD0D17"/>
    <w:rsid w:val="00CD47F4"/>
    <w:rsid w:val="00CD50CB"/>
    <w:rsid w:val="00CE0DF7"/>
    <w:rsid w:val="00CE2C52"/>
    <w:rsid w:val="00CE4621"/>
    <w:rsid w:val="00CE4924"/>
    <w:rsid w:val="00CF37C9"/>
    <w:rsid w:val="00CF37F0"/>
    <w:rsid w:val="00CF4602"/>
    <w:rsid w:val="00D009AA"/>
    <w:rsid w:val="00D03903"/>
    <w:rsid w:val="00D05F65"/>
    <w:rsid w:val="00D06D7E"/>
    <w:rsid w:val="00D07E94"/>
    <w:rsid w:val="00D10C57"/>
    <w:rsid w:val="00D13DC5"/>
    <w:rsid w:val="00D239BC"/>
    <w:rsid w:val="00D27A01"/>
    <w:rsid w:val="00D35B44"/>
    <w:rsid w:val="00D45D98"/>
    <w:rsid w:val="00D4722D"/>
    <w:rsid w:val="00D47C19"/>
    <w:rsid w:val="00D51F56"/>
    <w:rsid w:val="00D6051C"/>
    <w:rsid w:val="00D71D6F"/>
    <w:rsid w:val="00D72908"/>
    <w:rsid w:val="00D76CB9"/>
    <w:rsid w:val="00D8208F"/>
    <w:rsid w:val="00D827AA"/>
    <w:rsid w:val="00D847E4"/>
    <w:rsid w:val="00D85A53"/>
    <w:rsid w:val="00D85A80"/>
    <w:rsid w:val="00D861B3"/>
    <w:rsid w:val="00D87205"/>
    <w:rsid w:val="00D87ECC"/>
    <w:rsid w:val="00D92F7E"/>
    <w:rsid w:val="00D96ED6"/>
    <w:rsid w:val="00DA29AC"/>
    <w:rsid w:val="00DA30C9"/>
    <w:rsid w:val="00DA31AA"/>
    <w:rsid w:val="00DA343E"/>
    <w:rsid w:val="00DB152D"/>
    <w:rsid w:val="00DB1591"/>
    <w:rsid w:val="00DB3D3B"/>
    <w:rsid w:val="00DC1A5D"/>
    <w:rsid w:val="00DD3645"/>
    <w:rsid w:val="00DD61F0"/>
    <w:rsid w:val="00DD6ED2"/>
    <w:rsid w:val="00DD7E96"/>
    <w:rsid w:val="00DE0C16"/>
    <w:rsid w:val="00DE148E"/>
    <w:rsid w:val="00DE3443"/>
    <w:rsid w:val="00DE63D6"/>
    <w:rsid w:val="00DE747A"/>
    <w:rsid w:val="00DF1F3D"/>
    <w:rsid w:val="00DF5BB2"/>
    <w:rsid w:val="00DF6776"/>
    <w:rsid w:val="00DF72E7"/>
    <w:rsid w:val="00DF77B5"/>
    <w:rsid w:val="00E110A2"/>
    <w:rsid w:val="00E14719"/>
    <w:rsid w:val="00E21C1A"/>
    <w:rsid w:val="00E23768"/>
    <w:rsid w:val="00E246C6"/>
    <w:rsid w:val="00E251EC"/>
    <w:rsid w:val="00E33CAC"/>
    <w:rsid w:val="00E361A2"/>
    <w:rsid w:val="00E41E37"/>
    <w:rsid w:val="00E46803"/>
    <w:rsid w:val="00E46DC5"/>
    <w:rsid w:val="00E476EC"/>
    <w:rsid w:val="00E6106A"/>
    <w:rsid w:val="00E61E40"/>
    <w:rsid w:val="00E62E3D"/>
    <w:rsid w:val="00E631D5"/>
    <w:rsid w:val="00E63A9F"/>
    <w:rsid w:val="00E65A1F"/>
    <w:rsid w:val="00E677AA"/>
    <w:rsid w:val="00E67E05"/>
    <w:rsid w:val="00E709EB"/>
    <w:rsid w:val="00E70EB4"/>
    <w:rsid w:val="00E726EC"/>
    <w:rsid w:val="00E7469D"/>
    <w:rsid w:val="00E81DC7"/>
    <w:rsid w:val="00E915F0"/>
    <w:rsid w:val="00E92B06"/>
    <w:rsid w:val="00E978CF"/>
    <w:rsid w:val="00E97DA4"/>
    <w:rsid w:val="00EA0A02"/>
    <w:rsid w:val="00EA0CF0"/>
    <w:rsid w:val="00EA1603"/>
    <w:rsid w:val="00EA1CC1"/>
    <w:rsid w:val="00EA4272"/>
    <w:rsid w:val="00EA6785"/>
    <w:rsid w:val="00EA6BCB"/>
    <w:rsid w:val="00EB1417"/>
    <w:rsid w:val="00EB26E4"/>
    <w:rsid w:val="00EB27A7"/>
    <w:rsid w:val="00EB57A6"/>
    <w:rsid w:val="00EC1616"/>
    <w:rsid w:val="00EC3291"/>
    <w:rsid w:val="00EC3507"/>
    <w:rsid w:val="00EC3CC5"/>
    <w:rsid w:val="00EC7E55"/>
    <w:rsid w:val="00EE220C"/>
    <w:rsid w:val="00EE558B"/>
    <w:rsid w:val="00EE5A17"/>
    <w:rsid w:val="00EE75AD"/>
    <w:rsid w:val="00EF289E"/>
    <w:rsid w:val="00EF604A"/>
    <w:rsid w:val="00F00872"/>
    <w:rsid w:val="00F04CF1"/>
    <w:rsid w:val="00F05D13"/>
    <w:rsid w:val="00F11E3B"/>
    <w:rsid w:val="00F23FCB"/>
    <w:rsid w:val="00F267A3"/>
    <w:rsid w:val="00F44458"/>
    <w:rsid w:val="00F55250"/>
    <w:rsid w:val="00F5609D"/>
    <w:rsid w:val="00F57836"/>
    <w:rsid w:val="00F63663"/>
    <w:rsid w:val="00F64738"/>
    <w:rsid w:val="00F6654C"/>
    <w:rsid w:val="00F677A9"/>
    <w:rsid w:val="00F71594"/>
    <w:rsid w:val="00F743AD"/>
    <w:rsid w:val="00F75310"/>
    <w:rsid w:val="00F7565C"/>
    <w:rsid w:val="00F77DFA"/>
    <w:rsid w:val="00F81615"/>
    <w:rsid w:val="00F824D3"/>
    <w:rsid w:val="00F963B0"/>
    <w:rsid w:val="00FA0883"/>
    <w:rsid w:val="00FA20EF"/>
    <w:rsid w:val="00FA3C46"/>
    <w:rsid w:val="00FA7109"/>
    <w:rsid w:val="00FA73E6"/>
    <w:rsid w:val="00FB0FFD"/>
    <w:rsid w:val="00FB6866"/>
    <w:rsid w:val="00FB7D94"/>
    <w:rsid w:val="00FC0329"/>
    <w:rsid w:val="00FC38FE"/>
    <w:rsid w:val="00FD3D23"/>
    <w:rsid w:val="00FD5FEB"/>
    <w:rsid w:val="00FD7A8F"/>
    <w:rsid w:val="00FE111D"/>
    <w:rsid w:val="00FE2E95"/>
    <w:rsid w:val="00FE430C"/>
    <w:rsid w:val="00FE4919"/>
    <w:rsid w:val="00FF1A02"/>
    <w:rsid w:val="00FF3E2F"/>
    <w:rsid w:val="00FF4B4B"/>
    <w:rsid w:val="00FF6E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720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72561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2561"/>
    <w:rPr>
      <w:rFonts w:ascii="Arial" w:hAnsi="Arial" w:cs="Arial"/>
      <w:sz w:val="16"/>
      <w:szCs w:val="16"/>
    </w:rPr>
  </w:style>
  <w:style w:type="table" w:styleId="a6">
    <w:name w:val="Table Grid"/>
    <w:basedOn w:val="a1"/>
    <w:uiPriority w:val="59"/>
    <w:rsid w:val="000A022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header"/>
    <w:basedOn w:val="a"/>
    <w:link w:val="a8"/>
    <w:uiPriority w:val="99"/>
    <w:unhideWhenUsed/>
    <w:rsid w:val="000576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576EE"/>
  </w:style>
  <w:style w:type="paragraph" w:styleId="a9">
    <w:name w:val="footer"/>
    <w:basedOn w:val="a"/>
    <w:link w:val="aa"/>
    <w:uiPriority w:val="99"/>
    <w:unhideWhenUsed/>
    <w:rsid w:val="000576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576EE"/>
  </w:style>
  <w:style w:type="paragraph" w:styleId="ab">
    <w:name w:val="No Spacing"/>
    <w:qFormat/>
    <w:rsid w:val="00D8208F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720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72561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2561"/>
    <w:rPr>
      <w:rFonts w:ascii="Arial" w:hAnsi="Arial" w:cs="Arial"/>
      <w:sz w:val="16"/>
      <w:szCs w:val="16"/>
    </w:rPr>
  </w:style>
  <w:style w:type="table" w:styleId="a6">
    <w:name w:val="Table Grid"/>
    <w:basedOn w:val="a1"/>
    <w:uiPriority w:val="59"/>
    <w:rsid w:val="000A022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header"/>
    <w:basedOn w:val="a"/>
    <w:link w:val="a8"/>
    <w:uiPriority w:val="99"/>
    <w:unhideWhenUsed/>
    <w:rsid w:val="000576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576EE"/>
  </w:style>
  <w:style w:type="paragraph" w:styleId="a9">
    <w:name w:val="footer"/>
    <w:basedOn w:val="a"/>
    <w:link w:val="aa"/>
    <w:uiPriority w:val="99"/>
    <w:unhideWhenUsed/>
    <w:rsid w:val="000576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576EE"/>
  </w:style>
  <w:style w:type="paragraph" w:styleId="ab">
    <w:name w:val="No Spacing"/>
    <w:qFormat/>
    <w:rsid w:val="00D8208F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i="1"/>
              <a:t>Состав налоговых</a:t>
            </a:r>
            <a:r>
              <a:rPr lang="ru-RU" i="1" baseline="0"/>
              <a:t> доходов в 2021 году</a:t>
            </a:r>
            <a:endParaRPr lang="ru-RU" i="1"/>
          </a:p>
        </c:rich>
      </c:tx>
      <c:overlay val="0"/>
    </c:title>
    <c:autoTitleDeleted val="0"/>
    <c:view3D>
      <c:rotX val="30"/>
      <c:rotY val="0"/>
      <c:rAngAx val="0"/>
      <c:perspective val="2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1.5896995038099947E-2"/>
          <c:y val="0.12034968926447609"/>
          <c:w val="0.98410300496190006"/>
          <c:h val="0.84958756968374505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50"/>
          <c:dPt>
            <c:idx val="0"/>
            <c:bubble3D val="0"/>
            <c:explosion val="26"/>
          </c:dPt>
          <c:dPt>
            <c:idx val="1"/>
            <c:bubble3D val="0"/>
            <c:explosion val="11"/>
          </c:dPt>
          <c:dPt>
            <c:idx val="2"/>
            <c:bubble3D val="0"/>
            <c:explosion val="8"/>
          </c:dPt>
          <c:dPt>
            <c:idx val="3"/>
            <c:bubble3D val="0"/>
            <c:explosion val="3"/>
          </c:dPt>
          <c:dPt>
            <c:idx val="4"/>
            <c:bubble3D val="0"/>
            <c:explosion val="0"/>
          </c:dPt>
          <c:dLbls>
            <c:dLbl>
              <c:idx val="0"/>
              <c:layout>
                <c:manualLayout>
                  <c:x val="-4.0108525300886495E-2"/>
                  <c:y val="9.773020665537829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475-4970-B9FC-4C4293359688}"/>
                </c:ext>
              </c:extLst>
            </c:dLbl>
            <c:dLbl>
              <c:idx val="1"/>
              <c:layout>
                <c:manualLayout>
                  <c:x val="2.8237551035287255E-2"/>
                  <c:y val="0.11391919760029996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475-4970-B9FC-4C4293359688}"/>
                </c:ext>
              </c:extLst>
            </c:dLbl>
            <c:dLbl>
              <c:idx val="2"/>
              <c:layout>
                <c:manualLayout>
                  <c:x val="-1.0784309800836792E-2"/>
                  <c:y val="-2.081739693923788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D475-4970-B9FC-4C4293359688}"/>
                </c:ext>
              </c:extLst>
            </c:dLbl>
            <c:dLbl>
              <c:idx val="3"/>
              <c:layout>
                <c:manualLayout>
                  <c:x val="-3.9880417712323611E-2"/>
                  <c:y val="4.868154775953721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475-4970-B9FC-4C4293359688}"/>
                </c:ext>
              </c:extLst>
            </c:dLbl>
            <c:dLbl>
              <c:idx val="4"/>
              <c:layout>
                <c:manualLayout>
                  <c:x val="-3.81574917885458E-2"/>
                  <c:y val="-1.3037289944115025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Гос.пошлина; </a:t>
                    </a:r>
                  </a:p>
                  <a:p>
                    <a:r>
                      <a:rPr lang="ru-RU"/>
                      <a:t>1,6%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D475-4970-B9FC-4C4293359688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Налоги на прибыль, доход</c:v>
                </c:pt>
                <c:pt idx="1">
                  <c:v>Налоги на товары (услуги)</c:v>
                </c:pt>
                <c:pt idx="2">
                  <c:v>Налог на совокупный доход</c:v>
                </c:pt>
                <c:pt idx="3">
                  <c:v>Налоги на имущество</c:v>
                </c:pt>
                <c:pt idx="4">
                  <c:v>Гос.пошлина</c:v>
                </c:pt>
              </c:strCache>
            </c:strRef>
          </c:cat>
          <c:val>
            <c:numRef>
              <c:f>Лист1!$B$2:$B$6</c:f>
              <c:numCache>
                <c:formatCode>0.0%</c:formatCode>
                <c:ptCount val="5"/>
                <c:pt idx="0">
                  <c:v>0.70199999999999996</c:v>
                </c:pt>
                <c:pt idx="1">
                  <c:v>1.0999999999999999E-2</c:v>
                </c:pt>
                <c:pt idx="2">
                  <c:v>0.14499999999999999</c:v>
                </c:pt>
                <c:pt idx="3">
                  <c:v>0.126</c:v>
                </c:pt>
                <c:pt idx="4">
                  <c:v>1.6E-2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D475-4970-B9FC-4C429335968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gap"/>
    <c:showDLblsOverMax val="0"/>
  </c:chart>
  <c:spPr>
    <a:noFill/>
    <a:ln>
      <a:solidFill>
        <a:schemeClr val="tx1"/>
      </a:solidFill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i="1"/>
              <a:t>Состав</a:t>
            </a:r>
            <a:r>
              <a:rPr lang="ru-RU" i="1" baseline="0"/>
              <a:t> неналоговых доходов в 2021 году, </a:t>
            </a:r>
            <a:r>
              <a:rPr lang="ru-RU" sz="1200" b="0" i="1" baseline="0"/>
              <a:t>%</a:t>
            </a:r>
            <a:endParaRPr lang="ru-RU" sz="1200" b="0" i="1"/>
          </a:p>
        </c:rich>
      </c:tx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2.8615571437733155E-2"/>
          <c:y val="0.15079067439308472"/>
          <c:w val="0.95234252865330105"/>
          <c:h val="0.8267988628560794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21"/>
          <c:dLbls>
            <c:dLbl>
              <c:idx val="0"/>
              <c:layout>
                <c:manualLayout>
                  <c:x val="-1.6694958378746357E-2"/>
                  <c:y val="0.31357634142078428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83C-4639-9BF8-F2A1329A75DD}"/>
                </c:ext>
              </c:extLst>
            </c:dLbl>
            <c:dLbl>
              <c:idx val="1"/>
              <c:layout>
                <c:manualLayout>
                  <c:x val="1.2496414106378717E-2"/>
                  <c:y val="7.9925986479708416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83C-4639-9BF8-F2A1329A75DD}"/>
                </c:ext>
              </c:extLst>
            </c:dLbl>
            <c:dLbl>
              <c:idx val="2"/>
              <c:layout>
                <c:manualLayout>
                  <c:x val="1.0535766105328791E-2"/>
                  <c:y val="-3.2620810435173557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883C-4639-9BF8-F2A1329A75DD}"/>
                </c:ext>
              </c:extLst>
            </c:dLbl>
            <c:dLbl>
              <c:idx val="3"/>
              <c:layout>
                <c:manualLayout>
                  <c:x val="0.18206440083726233"/>
                  <c:y val="5.2007620254825478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83C-4639-9BF8-F2A1329A75DD}"/>
                </c:ext>
              </c:extLst>
            </c:dLbl>
            <c:dLbl>
              <c:idx val="4"/>
              <c:layout>
                <c:manualLayout>
                  <c:x val="-8.3311514040714796E-2"/>
                  <c:y val="1.7043208129799918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883C-4639-9BF8-F2A1329A75DD}"/>
                </c:ext>
              </c:extLst>
            </c:dLbl>
            <c:dLbl>
              <c:idx val="5"/>
              <c:layout>
                <c:manualLayout>
                  <c:x val="2.2439176506669229E-2"/>
                  <c:y val="7.648746813465723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883C-4639-9BF8-F2A1329A75DD}"/>
                </c:ext>
              </c:extLst>
            </c:dLbl>
            <c:dLbl>
              <c:idx val="6"/>
              <c:layout>
                <c:manualLayout>
                  <c:x val="2.3069997730572053E-2"/>
                  <c:y val="-2.354761252238341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883C-4639-9BF8-F2A1329A75DD}"/>
                </c:ext>
              </c:extLst>
            </c:dLbl>
            <c:dLbl>
              <c:idx val="8"/>
              <c:layout>
                <c:manualLayout>
                  <c:x val="0.2312510235040498"/>
                  <c:y val="1.1721692793957709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883C-4639-9BF8-F2A1329A75DD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Лист1!$A$2:$A$10</c:f>
              <c:strCache>
                <c:ptCount val="4"/>
                <c:pt idx="0">
                  <c:v>Доходы от использования имущества</c:v>
                </c:pt>
                <c:pt idx="1">
                  <c:v>Доходы от оказания платных услуг, компенсации</c:v>
                </c:pt>
                <c:pt idx="2">
                  <c:v>Доходы от продажи</c:v>
                </c:pt>
                <c:pt idx="3">
                  <c:v>Штрафы, санкции, возмещение убытков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53.4</c:v>
                </c:pt>
                <c:pt idx="1">
                  <c:v>20.100000000000001</c:v>
                </c:pt>
                <c:pt idx="2">
                  <c:v>24.1</c:v>
                </c:pt>
                <c:pt idx="3">
                  <c:v>2.2999999999999998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883C-4639-9BF8-F2A1329A75D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i="1"/>
              <a:t>Состав расходов бюджета за 2021 год</a:t>
            </a:r>
          </a:p>
        </c:rich>
      </c:tx>
      <c:overlay val="0"/>
    </c:title>
    <c:autoTitleDeleted val="0"/>
    <c:view3D>
      <c:rotX val="30"/>
      <c:rotY val="19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-2.054675697953531E-2"/>
                  <c:y val="-7.0081752153363635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2.7908006006970916E-2"/>
                  <c:y val="-5.4995789540112049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Нац.экономика;</a:t>
                    </a:r>
                  </a:p>
                  <a:p>
                    <a:r>
                      <a:rPr lang="ru-RU"/>
                      <a:t> 11,3%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1.7165986302567975E-2"/>
                  <c:y val="-0.2010668587015313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0.14954380895053676"/>
                  <c:y val="-8.325814411633059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2.5478339390137262E-2"/>
                  <c:y val="-4.283217561340364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9.5969176125702257E-2"/>
                  <c:y val="-3.3941252280059696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</c:dLbl>
            <c:showLegendKey val="0"/>
            <c:showVal val="1"/>
            <c:showCatName val="1"/>
            <c:showSerName val="0"/>
            <c:showPercent val="0"/>
            <c:showBubbleSize val="0"/>
            <c:showLeaderLines val="1"/>
          </c:dLbls>
          <c:cat>
            <c:strRef>
              <c:f>Лист1!$A$2:$A$12</c:f>
              <c:strCache>
                <c:ptCount val="11"/>
                <c:pt idx="0">
                  <c:v>Общегос.вопросы</c:v>
                </c:pt>
                <c:pt idx="1">
                  <c:v>Нац.безопасность</c:v>
                </c:pt>
                <c:pt idx="2">
                  <c:v>Нац.экономика</c:v>
                </c:pt>
                <c:pt idx="3">
                  <c:v>ЖКХ</c:v>
                </c:pt>
                <c:pt idx="4">
                  <c:v>Экология</c:v>
                </c:pt>
                <c:pt idx="5">
                  <c:v>Образование</c:v>
                </c:pt>
                <c:pt idx="6">
                  <c:v>Культура</c:v>
                </c:pt>
                <c:pt idx="7">
                  <c:v>Соц.политика</c:v>
                </c:pt>
                <c:pt idx="8">
                  <c:v>Спорт</c:v>
                </c:pt>
                <c:pt idx="9">
                  <c:v>СМИ</c:v>
                </c:pt>
                <c:pt idx="10">
                  <c:v>Обслуживание мун.долга</c:v>
                </c:pt>
              </c:strCache>
            </c:strRef>
          </c:cat>
          <c:val>
            <c:numRef>
              <c:f>Лист1!$B$2:$B$12</c:f>
              <c:numCache>
                <c:formatCode>0.0%</c:formatCode>
                <c:ptCount val="11"/>
                <c:pt idx="0">
                  <c:v>6.0999999999999999E-2</c:v>
                </c:pt>
                <c:pt idx="1">
                  <c:v>5.0000000000000001E-3</c:v>
                </c:pt>
                <c:pt idx="2">
                  <c:v>6.0999999999999999E-2</c:v>
                </c:pt>
                <c:pt idx="3">
                  <c:v>0.192</c:v>
                </c:pt>
                <c:pt idx="4">
                  <c:v>7.0000000000000001E-3</c:v>
                </c:pt>
                <c:pt idx="5">
                  <c:v>0.52</c:v>
                </c:pt>
                <c:pt idx="6">
                  <c:v>9.0999999999999998E-2</c:v>
                </c:pt>
                <c:pt idx="7">
                  <c:v>2.5000000000000001E-2</c:v>
                </c:pt>
                <c:pt idx="8">
                  <c:v>2.9000000000000001E-2</c:v>
                </c:pt>
                <c:pt idx="9">
                  <c:v>3.0000000000000001E-3</c:v>
                </c:pt>
                <c:pt idx="10">
                  <c:v>8.0000000000000002E-3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7E50C1-D1EA-4C20-9843-B8CBC2F72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2241</TotalTime>
  <Pages>1</Pages>
  <Words>13627</Words>
  <Characters>77679</Characters>
  <Application>Microsoft Office Word</Application>
  <DocSecurity>0</DocSecurity>
  <Lines>647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Весновский Юрий Александрович</dc:creator>
  <cp:keywords/>
  <dc:description/>
  <cp:lastModifiedBy>Ефимова Оксана Юрьевна</cp:lastModifiedBy>
  <cp:revision>38</cp:revision>
  <cp:lastPrinted>2022-04-19T08:22:00Z</cp:lastPrinted>
  <dcterms:created xsi:type="dcterms:W3CDTF">2021-04-12T18:11:00Z</dcterms:created>
  <dcterms:modified xsi:type="dcterms:W3CDTF">2022-04-19T08:28:00Z</dcterms:modified>
</cp:coreProperties>
</file>